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EB" w:rsidRDefault="005A37EB" w:rsidP="005A37EB">
      <w:pPr>
        <w:spacing w:before="0" w:beforeAutospacing="0"/>
        <w:jc w:val="both"/>
      </w:pPr>
    </w:p>
    <w:p w:rsidR="005A37EB" w:rsidRPr="00FE597D" w:rsidRDefault="005A37EB" w:rsidP="005A37EB">
      <w:pPr>
        <w:spacing w:before="0" w:beforeAutospacing="0"/>
        <w:jc w:val="both"/>
      </w:pPr>
      <w:r w:rsidRPr="00FE597D">
        <w:t>ROMÂNIA</w:t>
      </w:r>
    </w:p>
    <w:p w:rsidR="005A37EB" w:rsidRPr="00FE597D" w:rsidRDefault="005A37EB" w:rsidP="005A37EB">
      <w:pPr>
        <w:spacing w:before="0" w:beforeAutospacing="0"/>
        <w:jc w:val="both"/>
      </w:pPr>
      <w:r w:rsidRPr="00FE597D">
        <w:t>JUDEŢUL HUNEDOARA</w:t>
      </w:r>
    </w:p>
    <w:p w:rsidR="005A37EB" w:rsidRPr="00FE597D" w:rsidRDefault="005A37EB" w:rsidP="005A37EB">
      <w:pPr>
        <w:spacing w:before="0" w:beforeAutospacing="0"/>
        <w:jc w:val="both"/>
      </w:pPr>
      <w:r w:rsidRPr="00FE597D">
        <w:t xml:space="preserve">PRIMĂRIA ORAŞULUI SIMERIA </w:t>
      </w:r>
    </w:p>
    <w:p w:rsidR="005A37EB" w:rsidRPr="00FE597D" w:rsidRDefault="005A37EB" w:rsidP="005A37EB">
      <w:pPr>
        <w:spacing w:before="0" w:beforeAutospacing="0"/>
        <w:jc w:val="both"/>
      </w:pPr>
      <w:r w:rsidRPr="00FE597D">
        <w:t>COMP.ADMINISTRARE PATRIMONIU</w:t>
      </w:r>
    </w:p>
    <w:p w:rsidR="005A37EB" w:rsidRDefault="005A37EB" w:rsidP="005A37EB">
      <w:pPr>
        <w:spacing w:before="0" w:beforeAutospacing="0"/>
        <w:jc w:val="both"/>
      </w:pPr>
      <w:r>
        <w:t xml:space="preserve">NR. </w:t>
      </w:r>
    </w:p>
    <w:p w:rsidR="005A37EB" w:rsidRDefault="005A37EB" w:rsidP="005A37EB">
      <w:pPr>
        <w:pStyle w:val="NormalWeb"/>
        <w:jc w:val="center"/>
      </w:pPr>
      <w:r>
        <w:t>ANUNȚ</w:t>
      </w:r>
    </w:p>
    <w:p w:rsidR="005A37EB" w:rsidRPr="00344AE9" w:rsidRDefault="005A37EB" w:rsidP="005A37EB">
      <w:pPr>
        <w:pStyle w:val="NormalWeb"/>
        <w:ind w:firstLine="720"/>
        <w:jc w:val="both"/>
      </w:pPr>
      <w:r w:rsidRPr="00344AE9">
        <w:t xml:space="preserve">În conformitate cu prevederile Legii nr. 152/1998 privind înfiinţarea Agenţiei Naţionale pentru Locuinţe, republicată, cu modificările şi completările ulterioare şi ale Hotărârii Guvernului nr. 962/2001 privind aprobarea Normelor metodologice pentru punerea în aplicare a prevederilor Legii nr. 152/1998, cu modificările şi completările ulterioare: </w:t>
      </w:r>
    </w:p>
    <w:p w:rsidR="005A37EB" w:rsidRPr="00344AE9" w:rsidRDefault="005A37EB" w:rsidP="005A37EB">
      <w:pPr>
        <w:pStyle w:val="NormalWeb"/>
        <w:ind w:firstLine="720"/>
        <w:jc w:val="both"/>
      </w:pPr>
      <w:r w:rsidRPr="00344AE9">
        <w:t xml:space="preserve">Pentru actualizarea anuală a cuantumului chiriei, până la data de </w:t>
      </w:r>
      <w:r w:rsidRPr="00344AE9">
        <w:rPr>
          <w:b/>
        </w:rPr>
        <w:t>31 ianuarie</w:t>
      </w:r>
      <w:r w:rsidRPr="00344AE9">
        <w:t xml:space="preserve"> a fiecărui an, titularii contractelor de închiriere au obligaţia să transmită documente din care să rezulte veniturile nete pe membru de familie a titularului contractului de închiriere, realizate în ultimele 12 luni.  În situaţia în care titularii contractelor de închiriere nu prezintă documente din care să rezulte venitul mediu net lunar pe membru de familie, în termenul stabilit, la stabilirea chiriei datorate de către chiriaş nu se va aplica coeficientul de ponderare funcţie de venitul mediu net pe membru de familie al titularului contractului de închiriere şi nici excepţiile referitoare la nivelul maxim al chiriei. </w:t>
      </w:r>
    </w:p>
    <w:p w:rsidR="005A37EB" w:rsidRPr="00344AE9" w:rsidRDefault="005A37EB" w:rsidP="005A37EB">
      <w:pPr>
        <w:pStyle w:val="NormalWeb"/>
        <w:ind w:firstLine="720"/>
        <w:jc w:val="both"/>
      </w:pPr>
      <w:r w:rsidRPr="00344AE9">
        <w:t xml:space="preserve">  Astfel, în vederea stabilirii chiriei pentru anul 2022, pentru locuinţele ANL situate în Orașul Simeria, titularii contractelor de închiriere au obligaţia de a depune până cel târziu data de 31 ianuarie 2022, la sediul Primăriei Orașului Simeria, documente justificative privind </w:t>
      </w:r>
      <w:r w:rsidRPr="00344AE9">
        <w:rPr>
          <w:b/>
        </w:rPr>
        <w:t>venitul net</w:t>
      </w:r>
      <w:r w:rsidRPr="00344AE9">
        <w:t xml:space="preserve"> realizat </w:t>
      </w:r>
      <w:r w:rsidRPr="00344AE9">
        <w:rPr>
          <w:b/>
        </w:rPr>
        <w:t>pe fiecare membru de familie</w:t>
      </w:r>
      <w:r w:rsidRPr="00344AE9">
        <w:t xml:space="preserve"> ( titular de contract, sot/soţie, copii minori/majori şi alte persoane aflate în întreţinere), după caz,  în anul 2021, detaliat pe fiecare lună în parte: adeverinţă salariat, cupon pensie, ajutor şomaj, indemnizaţii, alocaţii copii, burse şcolare, declaraţie de venit, adeverinţă de venit de la Administraţia Judeţeană a Finanţelor Publice- în situația în care nu a realizat venit,  alte acte doveditoare.</w:t>
      </w:r>
    </w:p>
    <w:p w:rsidR="005A37EB" w:rsidRPr="00344AE9" w:rsidRDefault="005A37EB" w:rsidP="005A37EB">
      <w:pPr>
        <w:pStyle w:val="NormalWeb"/>
        <w:ind w:firstLine="720"/>
        <w:jc w:val="both"/>
      </w:pPr>
      <w:r w:rsidRPr="00344AE9">
        <w:t>În situaţia în care nu sunt depuse înscrisurile solicitate în termenul menţionat, chiria pentru anul 2022 se va recalcula la valoarea maximală conform prevederilor legale.</w:t>
      </w:r>
    </w:p>
    <w:p w:rsidR="005A37EB" w:rsidRDefault="005A37EB" w:rsidP="005A37EB">
      <w:pPr>
        <w:pStyle w:val="NormalWeb"/>
        <w:ind w:firstLine="720"/>
        <w:jc w:val="both"/>
      </w:pPr>
      <w:r w:rsidRPr="00344AE9">
        <w:t xml:space="preserve">Informații suplimentare se pot obtine la </w:t>
      </w:r>
      <w:r w:rsidRPr="00344AE9">
        <w:rPr>
          <w:color w:val="000000"/>
          <w:lang w:val="ro-RO"/>
        </w:rPr>
        <w:t xml:space="preserve">la sediul Primăriei oraşului Simeria, str. Avram Iancu nr.23, jud. Hunedoara, </w:t>
      </w:r>
      <w:r w:rsidRPr="00344AE9">
        <w:t>Compartiment Administrare Patrimoniu- Cadastru</w:t>
      </w:r>
      <w:r>
        <w:t>.</w:t>
      </w:r>
    </w:p>
    <w:p w:rsidR="005A37EB" w:rsidRPr="00185388" w:rsidRDefault="005A37EB" w:rsidP="005A37EB">
      <w:pPr>
        <w:pStyle w:val="NormalWeb"/>
        <w:spacing w:before="0" w:beforeAutospacing="0" w:after="0" w:afterAutospacing="0"/>
        <w:ind w:firstLine="720"/>
        <w:jc w:val="both"/>
      </w:pPr>
    </w:p>
    <w:p w:rsidR="005A37EB" w:rsidRDefault="005A37EB" w:rsidP="005A37EB">
      <w:pPr>
        <w:pStyle w:val="NormalWeb"/>
        <w:spacing w:before="0" w:beforeAutospacing="0" w:after="0" w:afterAutospacing="0"/>
        <w:ind w:firstLine="720"/>
        <w:jc w:val="center"/>
        <w:rPr>
          <w:color w:val="000000"/>
        </w:rPr>
      </w:pPr>
      <w:r w:rsidRPr="00185388">
        <w:rPr>
          <w:color w:val="000000"/>
        </w:rPr>
        <w:t>Primar,</w:t>
      </w:r>
    </w:p>
    <w:p w:rsidR="005A37EB" w:rsidRPr="00185388" w:rsidRDefault="005A37EB" w:rsidP="005A37EB">
      <w:pPr>
        <w:pStyle w:val="NormalWeb"/>
        <w:spacing w:before="0" w:beforeAutospacing="0" w:after="0" w:afterAutospacing="0"/>
        <w:ind w:firstLine="720"/>
        <w:jc w:val="center"/>
        <w:rPr>
          <w:color w:val="000000"/>
        </w:rPr>
      </w:pPr>
      <w:r>
        <w:rPr>
          <w:color w:val="000000"/>
        </w:rPr>
        <w:t>Bedea Iulius Gelu</w:t>
      </w:r>
    </w:p>
    <w:p w:rsidR="005A37EB" w:rsidRDefault="005A37EB" w:rsidP="005A37EB">
      <w:pPr>
        <w:jc w:val="both"/>
        <w:rPr>
          <w:szCs w:val="24"/>
        </w:rPr>
      </w:pPr>
    </w:p>
    <w:p w:rsidR="005A37EB" w:rsidRDefault="005A37EB" w:rsidP="005A37EB">
      <w:pPr>
        <w:jc w:val="both"/>
        <w:rPr>
          <w:szCs w:val="24"/>
        </w:rPr>
      </w:pPr>
    </w:p>
    <w:p w:rsidR="005A37EB" w:rsidRDefault="005A37EB" w:rsidP="005A37EB">
      <w:pPr>
        <w:spacing w:before="0" w:beforeAutospacing="0"/>
        <w:jc w:val="both"/>
      </w:pPr>
    </w:p>
    <w:p w:rsidR="005A37EB" w:rsidRPr="00344AE9" w:rsidRDefault="005A37EB" w:rsidP="005A37EB">
      <w:pPr>
        <w:spacing w:before="0" w:beforeAutospacing="0"/>
        <w:jc w:val="both"/>
        <w:rPr>
          <w:szCs w:val="24"/>
        </w:rPr>
      </w:pPr>
      <w:r w:rsidRPr="00344AE9">
        <w:rPr>
          <w:szCs w:val="24"/>
        </w:rPr>
        <w:lastRenderedPageBreak/>
        <w:t>ROMÂNIA</w:t>
      </w:r>
    </w:p>
    <w:p w:rsidR="005A37EB" w:rsidRPr="00344AE9" w:rsidRDefault="005A37EB" w:rsidP="005A37EB">
      <w:pPr>
        <w:spacing w:before="0" w:beforeAutospacing="0"/>
        <w:jc w:val="both"/>
        <w:rPr>
          <w:szCs w:val="24"/>
        </w:rPr>
      </w:pPr>
      <w:r w:rsidRPr="00344AE9">
        <w:rPr>
          <w:szCs w:val="24"/>
        </w:rPr>
        <w:t>JUDEŢUL HUNEDOARA</w:t>
      </w:r>
    </w:p>
    <w:p w:rsidR="005A37EB" w:rsidRPr="00344AE9" w:rsidRDefault="005A37EB" w:rsidP="005A37EB">
      <w:pPr>
        <w:spacing w:before="0" w:beforeAutospacing="0"/>
        <w:jc w:val="both"/>
        <w:rPr>
          <w:szCs w:val="24"/>
        </w:rPr>
      </w:pPr>
      <w:r w:rsidRPr="00344AE9">
        <w:rPr>
          <w:szCs w:val="24"/>
        </w:rPr>
        <w:t xml:space="preserve">PRIMĂRIA ORAŞULUI SIMERIA </w:t>
      </w:r>
    </w:p>
    <w:p w:rsidR="005A37EB" w:rsidRPr="00344AE9" w:rsidRDefault="005A37EB" w:rsidP="005A37EB">
      <w:pPr>
        <w:spacing w:before="0" w:beforeAutospacing="0"/>
        <w:jc w:val="both"/>
        <w:rPr>
          <w:szCs w:val="24"/>
        </w:rPr>
      </w:pPr>
      <w:r w:rsidRPr="00344AE9">
        <w:rPr>
          <w:szCs w:val="24"/>
        </w:rPr>
        <w:t>COMP.ADMINISTRARE PATRIMONIU</w:t>
      </w:r>
    </w:p>
    <w:p w:rsidR="005A37EB" w:rsidRPr="00344AE9" w:rsidRDefault="005A37EB" w:rsidP="005A37EB">
      <w:pPr>
        <w:spacing w:before="0" w:beforeAutospacing="0"/>
        <w:jc w:val="both"/>
        <w:rPr>
          <w:szCs w:val="24"/>
        </w:rPr>
      </w:pPr>
    </w:p>
    <w:p w:rsidR="005A37EB" w:rsidRPr="00344AE9" w:rsidRDefault="005A37EB" w:rsidP="005A37EB">
      <w:pPr>
        <w:spacing w:before="0" w:beforeAutospacing="0"/>
        <w:jc w:val="both"/>
        <w:rPr>
          <w:szCs w:val="24"/>
        </w:rPr>
      </w:pPr>
    </w:p>
    <w:p w:rsidR="005A37EB" w:rsidRPr="00344AE9" w:rsidRDefault="005A37EB" w:rsidP="005A37EB">
      <w:pPr>
        <w:spacing w:before="0" w:beforeAutospacing="0"/>
        <w:jc w:val="both"/>
        <w:rPr>
          <w:szCs w:val="24"/>
        </w:rPr>
      </w:pPr>
    </w:p>
    <w:p w:rsidR="005A37EB" w:rsidRPr="00344AE9" w:rsidRDefault="005A37EB" w:rsidP="005A37EB">
      <w:pPr>
        <w:spacing w:before="0" w:beforeAutospacing="0"/>
        <w:rPr>
          <w:szCs w:val="24"/>
        </w:rPr>
      </w:pPr>
      <w:r w:rsidRPr="00344AE9">
        <w:rPr>
          <w:szCs w:val="24"/>
        </w:rPr>
        <w:t xml:space="preserve">                                   C</w:t>
      </w:r>
      <w:r w:rsidRPr="00344AE9">
        <w:rPr>
          <w:szCs w:val="24"/>
          <w:lang w:val="ro-RO"/>
        </w:rPr>
        <w:t>ă</w:t>
      </w:r>
      <w:r w:rsidRPr="00344AE9">
        <w:rPr>
          <w:szCs w:val="24"/>
        </w:rPr>
        <w:t>tre,</w:t>
      </w:r>
    </w:p>
    <w:p w:rsidR="005A37EB" w:rsidRPr="00344AE9" w:rsidRDefault="005A37EB" w:rsidP="005A37EB">
      <w:pPr>
        <w:spacing w:before="0" w:beforeAutospacing="0"/>
        <w:rPr>
          <w:szCs w:val="24"/>
        </w:rPr>
      </w:pPr>
      <w:r w:rsidRPr="00344AE9">
        <w:rPr>
          <w:szCs w:val="24"/>
        </w:rPr>
        <w:t xml:space="preserve">                                            Dl./ d-na __________________________</w:t>
      </w:r>
    </w:p>
    <w:p w:rsidR="005A37EB" w:rsidRPr="00344AE9" w:rsidRDefault="005A37EB" w:rsidP="005A37EB">
      <w:pPr>
        <w:spacing w:before="0" w:beforeAutospacing="0"/>
        <w:jc w:val="center"/>
        <w:rPr>
          <w:szCs w:val="24"/>
        </w:rPr>
      </w:pPr>
      <w:r w:rsidRPr="00344AE9">
        <w:rPr>
          <w:szCs w:val="24"/>
        </w:rPr>
        <w:t>Simeria, bloc ANL, sc. ___, et.____, ap.___</w:t>
      </w:r>
    </w:p>
    <w:p w:rsidR="005A37EB" w:rsidRPr="00344AE9" w:rsidRDefault="005A37EB" w:rsidP="005A37EB">
      <w:pPr>
        <w:spacing w:before="0" w:beforeAutospacing="0"/>
        <w:jc w:val="center"/>
        <w:rPr>
          <w:szCs w:val="24"/>
        </w:rPr>
      </w:pPr>
    </w:p>
    <w:p w:rsidR="005A37EB" w:rsidRPr="00344AE9" w:rsidRDefault="005A37EB" w:rsidP="005A37EB">
      <w:pPr>
        <w:pStyle w:val="NormalWeb"/>
        <w:spacing w:before="0" w:beforeAutospacing="0" w:after="0" w:afterAutospacing="0"/>
        <w:ind w:firstLine="720"/>
        <w:jc w:val="both"/>
      </w:pPr>
      <w:r w:rsidRPr="00344AE9">
        <w:t xml:space="preserve">In conformitate cu prevederile legale, în vederea stabilirii chiriei pentru anul 2022, pentru locuinţele ANL situate în Orașul Simeria, aveți obligaţia de a depune până cel târziu data de 31 ianuarie 2022, la sediul Primăriei Orașului Simeria, documente justificative privind </w:t>
      </w:r>
      <w:r w:rsidRPr="00344AE9">
        <w:rPr>
          <w:b/>
        </w:rPr>
        <w:t xml:space="preserve">venitul net realizat pe membru de familie </w:t>
      </w:r>
      <w:r w:rsidRPr="00344AE9">
        <w:t>(titular de contract, sot/soţie, copii minori/majori şi alte persoane aflate în întreţinere), după caz</w:t>
      </w:r>
      <w:r w:rsidRPr="00344AE9">
        <w:rPr>
          <w:b/>
        </w:rPr>
        <w:t>, pe anul 2021</w:t>
      </w:r>
      <w:r w:rsidRPr="00344AE9">
        <w:t xml:space="preserve">, </w:t>
      </w:r>
      <w:r w:rsidRPr="00344AE9">
        <w:rPr>
          <w:b/>
          <w:u w:val="single"/>
        </w:rPr>
        <w:t>detaliat pe fiecare lună în parte</w:t>
      </w:r>
      <w:r w:rsidRPr="00344AE9">
        <w:rPr>
          <w:b/>
        </w:rPr>
        <w:t>:</w:t>
      </w:r>
      <w:r w:rsidRPr="00344AE9">
        <w:t xml:space="preserve"> adeverinţă salariat, cupon pensie, ajutor şomaj, indemnizaţii, alocaţii copii, burse şcolare, declaraţie de venit, adeverinţă de venit de la Administraţia Judeţeană a Finanţelor Publice,  alte acte doveditoare după caz.</w:t>
      </w:r>
    </w:p>
    <w:p w:rsidR="005A37EB" w:rsidRPr="00344AE9" w:rsidRDefault="005A37EB" w:rsidP="005A37EB">
      <w:pPr>
        <w:pStyle w:val="NormalWeb"/>
        <w:spacing w:before="0" w:beforeAutospacing="0" w:after="0" w:afterAutospacing="0"/>
        <w:ind w:firstLine="720"/>
        <w:jc w:val="both"/>
      </w:pPr>
      <w:r w:rsidRPr="00344AE9">
        <w:t>În situaţia în care nu sunt depuse înscrisurile solicitate în termenul menţionat, chiria pentru anul 2022 se va recalcula la valoarea maximală conform prevederilor legale.</w:t>
      </w:r>
    </w:p>
    <w:p w:rsidR="005A37EB" w:rsidRPr="00344AE9" w:rsidRDefault="005A37EB" w:rsidP="005A37EB">
      <w:pPr>
        <w:pStyle w:val="NormalWeb"/>
        <w:spacing w:before="0" w:beforeAutospacing="0" w:after="0" w:afterAutospacing="0"/>
        <w:ind w:firstLine="720"/>
        <w:jc w:val="both"/>
        <w:rPr>
          <w:rFonts w:ascii="Tahoma" w:hAnsi="Tahoma" w:cs="Tahoma"/>
          <w:color w:val="000000"/>
        </w:rPr>
      </w:pPr>
      <w:r w:rsidRPr="00344AE9">
        <w:t xml:space="preserve">Informații suplimentare se pot obtine la </w:t>
      </w:r>
      <w:r w:rsidRPr="00344AE9">
        <w:rPr>
          <w:color w:val="000000"/>
          <w:lang w:val="ro-RO"/>
        </w:rPr>
        <w:t xml:space="preserve">la sediul Primăriei oraşului Simeria, str. Avram Iancu nr.23, jud. Hunedoara, </w:t>
      </w:r>
      <w:r w:rsidRPr="00344AE9">
        <w:t>Compartiment Administrare Patrimoniu- Cadastru.</w:t>
      </w:r>
    </w:p>
    <w:p w:rsidR="005A37EB" w:rsidRPr="00344AE9" w:rsidRDefault="005A37EB" w:rsidP="005A37EB">
      <w:pPr>
        <w:spacing w:before="0" w:beforeAutospacing="0"/>
        <w:jc w:val="both"/>
        <w:rPr>
          <w:szCs w:val="24"/>
        </w:rPr>
      </w:pPr>
    </w:p>
    <w:p w:rsidR="005A37EB" w:rsidRPr="00344AE9" w:rsidRDefault="005A37EB" w:rsidP="005A37EB">
      <w:pPr>
        <w:pBdr>
          <w:bottom w:val="single" w:sz="4" w:space="1" w:color="auto"/>
        </w:pBdr>
        <w:rPr>
          <w:szCs w:val="24"/>
        </w:rPr>
      </w:pPr>
      <w:r w:rsidRPr="00344AE9">
        <w:rPr>
          <w:szCs w:val="24"/>
        </w:rPr>
        <w:t xml:space="preserve">   </w:t>
      </w:r>
      <w:r w:rsidRPr="00344AE9">
        <w:rPr>
          <w:szCs w:val="24"/>
        </w:rPr>
        <w:tab/>
      </w:r>
      <w:r w:rsidRPr="00344AE9">
        <w:rPr>
          <w:szCs w:val="24"/>
        </w:rPr>
        <w:tab/>
      </w:r>
    </w:p>
    <w:p w:rsidR="005A37EB" w:rsidRPr="00344AE9" w:rsidRDefault="005A37EB" w:rsidP="005A37EB">
      <w:pPr>
        <w:pBdr>
          <w:bottom w:val="single" w:sz="4" w:space="1" w:color="auto"/>
        </w:pBdr>
        <w:spacing w:before="0" w:beforeAutospacing="0"/>
        <w:jc w:val="center"/>
        <w:rPr>
          <w:szCs w:val="24"/>
        </w:rPr>
      </w:pPr>
      <w:r w:rsidRPr="00344AE9">
        <w:rPr>
          <w:szCs w:val="24"/>
        </w:rPr>
        <w:t>Primar,</w:t>
      </w:r>
    </w:p>
    <w:p w:rsidR="00E05B6A" w:rsidRDefault="005A37EB" w:rsidP="005A37EB">
      <w:pPr>
        <w:pBdr>
          <w:bottom w:val="single" w:sz="4" w:space="1" w:color="auto"/>
        </w:pBdr>
        <w:spacing w:before="0" w:beforeAutospacing="0"/>
        <w:jc w:val="center"/>
        <w:rPr>
          <w:szCs w:val="24"/>
        </w:rPr>
      </w:pPr>
      <w:r w:rsidRPr="00344AE9">
        <w:rPr>
          <w:szCs w:val="24"/>
        </w:rPr>
        <w:t>Bedea Iulius Gelu</w:t>
      </w:r>
    </w:p>
    <w:p w:rsidR="005A37EB" w:rsidRDefault="005A37EB" w:rsidP="005A37EB">
      <w:pPr>
        <w:pBdr>
          <w:bottom w:val="single" w:sz="4" w:space="1" w:color="auto"/>
        </w:pBdr>
        <w:spacing w:before="0" w:beforeAutospacing="0"/>
        <w:jc w:val="center"/>
        <w:rPr>
          <w:szCs w:val="24"/>
        </w:rPr>
      </w:pPr>
    </w:p>
    <w:p w:rsidR="005A37EB" w:rsidRDefault="005A37EB" w:rsidP="005A37EB">
      <w:pPr>
        <w:pBdr>
          <w:bottom w:val="single" w:sz="4" w:space="1" w:color="auto"/>
        </w:pBdr>
        <w:spacing w:before="0" w:beforeAutospacing="0"/>
        <w:jc w:val="center"/>
        <w:rPr>
          <w:szCs w:val="24"/>
        </w:rPr>
      </w:pPr>
    </w:p>
    <w:p w:rsidR="005A37EB" w:rsidRDefault="005A37EB" w:rsidP="005A37EB">
      <w:pPr>
        <w:pBdr>
          <w:bottom w:val="single" w:sz="4" w:space="1" w:color="auto"/>
        </w:pBdr>
        <w:spacing w:before="0" w:beforeAutospacing="0"/>
        <w:jc w:val="center"/>
        <w:rPr>
          <w:szCs w:val="24"/>
        </w:rPr>
      </w:pPr>
    </w:p>
    <w:p w:rsidR="005A37EB" w:rsidRDefault="005A37EB" w:rsidP="005A37EB">
      <w:pPr>
        <w:pBdr>
          <w:bottom w:val="single" w:sz="4" w:space="1" w:color="auto"/>
        </w:pBdr>
        <w:spacing w:before="0" w:beforeAutospacing="0"/>
        <w:jc w:val="center"/>
        <w:rPr>
          <w:szCs w:val="24"/>
        </w:rPr>
      </w:pPr>
    </w:p>
    <w:p w:rsidR="005A37EB" w:rsidRDefault="005A37EB" w:rsidP="005A37EB">
      <w:pPr>
        <w:pBdr>
          <w:bottom w:val="single" w:sz="4" w:space="1" w:color="auto"/>
        </w:pBdr>
        <w:spacing w:before="0" w:beforeAutospacing="0"/>
        <w:jc w:val="center"/>
        <w:rPr>
          <w:szCs w:val="24"/>
        </w:rPr>
      </w:pPr>
    </w:p>
    <w:p w:rsidR="005A37EB" w:rsidRDefault="005A37EB" w:rsidP="005A37EB">
      <w:pPr>
        <w:pBdr>
          <w:bottom w:val="single" w:sz="4" w:space="1" w:color="auto"/>
        </w:pBdr>
        <w:spacing w:before="0" w:beforeAutospacing="0"/>
        <w:jc w:val="center"/>
        <w:rPr>
          <w:szCs w:val="24"/>
        </w:rPr>
      </w:pPr>
    </w:p>
    <w:p w:rsidR="005A37EB" w:rsidRDefault="005A37EB" w:rsidP="005A37EB">
      <w:pPr>
        <w:pBdr>
          <w:bottom w:val="single" w:sz="4" w:space="1" w:color="auto"/>
        </w:pBdr>
        <w:spacing w:before="0" w:beforeAutospacing="0"/>
        <w:jc w:val="center"/>
        <w:rPr>
          <w:szCs w:val="24"/>
        </w:rPr>
      </w:pPr>
    </w:p>
    <w:p w:rsidR="005A37EB" w:rsidRDefault="005A37EB" w:rsidP="005A37EB">
      <w:pPr>
        <w:pBdr>
          <w:bottom w:val="single" w:sz="4" w:space="1" w:color="auto"/>
        </w:pBdr>
        <w:spacing w:before="0" w:beforeAutospacing="0"/>
        <w:jc w:val="center"/>
        <w:rPr>
          <w:szCs w:val="24"/>
        </w:rPr>
      </w:pPr>
    </w:p>
    <w:p w:rsidR="005A37EB" w:rsidRDefault="005A37EB" w:rsidP="005A37EB">
      <w:pPr>
        <w:pBdr>
          <w:bottom w:val="single" w:sz="4" w:space="1" w:color="auto"/>
        </w:pBdr>
        <w:spacing w:before="0" w:beforeAutospacing="0"/>
        <w:jc w:val="center"/>
        <w:rPr>
          <w:szCs w:val="24"/>
        </w:rPr>
      </w:pPr>
    </w:p>
    <w:p w:rsidR="005A37EB" w:rsidRDefault="005A37EB" w:rsidP="005A37EB">
      <w:pPr>
        <w:pBdr>
          <w:bottom w:val="single" w:sz="4" w:space="1" w:color="auto"/>
        </w:pBdr>
        <w:spacing w:before="0" w:beforeAutospacing="0"/>
        <w:jc w:val="center"/>
        <w:rPr>
          <w:szCs w:val="24"/>
        </w:rPr>
      </w:pPr>
    </w:p>
    <w:p w:rsidR="005A37EB" w:rsidRDefault="005A37EB" w:rsidP="005A37EB">
      <w:pPr>
        <w:pBdr>
          <w:bottom w:val="single" w:sz="4" w:space="1" w:color="auto"/>
        </w:pBdr>
        <w:spacing w:before="0" w:beforeAutospacing="0"/>
        <w:jc w:val="center"/>
        <w:rPr>
          <w:szCs w:val="24"/>
        </w:rPr>
      </w:pPr>
    </w:p>
    <w:p w:rsidR="005A37EB" w:rsidRDefault="005A37EB" w:rsidP="005A37EB">
      <w:pPr>
        <w:pBdr>
          <w:bottom w:val="single" w:sz="4" w:space="1" w:color="auto"/>
        </w:pBdr>
        <w:spacing w:before="0" w:beforeAutospacing="0"/>
        <w:jc w:val="center"/>
        <w:rPr>
          <w:szCs w:val="24"/>
        </w:rPr>
      </w:pPr>
    </w:p>
    <w:p w:rsidR="005A37EB" w:rsidRDefault="005A37EB" w:rsidP="005A37EB">
      <w:pPr>
        <w:pBdr>
          <w:bottom w:val="single" w:sz="4" w:space="1" w:color="auto"/>
        </w:pBdr>
        <w:spacing w:before="0" w:beforeAutospacing="0"/>
        <w:jc w:val="center"/>
        <w:rPr>
          <w:szCs w:val="24"/>
        </w:rPr>
      </w:pPr>
    </w:p>
    <w:p w:rsidR="005A37EB" w:rsidRDefault="005A37EB" w:rsidP="005A37EB">
      <w:pPr>
        <w:pBdr>
          <w:bottom w:val="single" w:sz="4" w:space="1" w:color="auto"/>
        </w:pBdr>
        <w:spacing w:before="0" w:beforeAutospacing="0"/>
        <w:jc w:val="center"/>
        <w:rPr>
          <w:szCs w:val="24"/>
        </w:rPr>
      </w:pPr>
    </w:p>
    <w:p w:rsidR="005A37EB" w:rsidRDefault="005A37EB" w:rsidP="005A37EB">
      <w:pPr>
        <w:pBdr>
          <w:bottom w:val="single" w:sz="4" w:space="1" w:color="auto"/>
        </w:pBdr>
        <w:spacing w:before="0" w:beforeAutospacing="0"/>
        <w:jc w:val="center"/>
        <w:rPr>
          <w:szCs w:val="24"/>
        </w:rPr>
      </w:pPr>
    </w:p>
    <w:p w:rsidR="005A37EB" w:rsidRDefault="005A37EB" w:rsidP="005A37EB">
      <w:pPr>
        <w:pBdr>
          <w:bottom w:val="single" w:sz="4" w:space="1" w:color="auto"/>
        </w:pBdr>
        <w:spacing w:before="0" w:beforeAutospacing="0"/>
        <w:jc w:val="center"/>
        <w:rPr>
          <w:szCs w:val="24"/>
        </w:rPr>
      </w:pPr>
    </w:p>
    <w:p w:rsidR="005A37EB" w:rsidRDefault="005A37EB" w:rsidP="005A37EB">
      <w:pPr>
        <w:pBdr>
          <w:bottom w:val="single" w:sz="4" w:space="1" w:color="auto"/>
        </w:pBdr>
        <w:spacing w:before="0" w:beforeAutospacing="0"/>
        <w:jc w:val="center"/>
        <w:rPr>
          <w:szCs w:val="24"/>
        </w:rPr>
      </w:pPr>
    </w:p>
    <w:p w:rsidR="005A37EB" w:rsidRDefault="005A37EB" w:rsidP="005A37EB">
      <w:pPr>
        <w:pBdr>
          <w:bottom w:val="single" w:sz="4" w:space="1" w:color="auto"/>
        </w:pBdr>
        <w:spacing w:before="0" w:beforeAutospacing="0"/>
        <w:jc w:val="center"/>
        <w:rPr>
          <w:szCs w:val="24"/>
        </w:rPr>
      </w:pPr>
    </w:p>
    <w:sectPr w:rsidR="005A37EB" w:rsidSect="00E05B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37EB"/>
    <w:rsid w:val="005A37EB"/>
    <w:rsid w:val="00E05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EB"/>
    <w:pPr>
      <w:spacing w:before="100" w:beforeAutospacing="1"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7EB"/>
    <w:pPr>
      <w:spacing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464BBDE08B24EA6552FB0A2A8F7BC" ma:contentTypeVersion="0" ma:contentTypeDescription="Creați un document nou." ma:contentTypeScope="" ma:versionID="2ecc547167886412583c83fb2c563a8a">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8FAB9-DCA4-4973-826B-A8A5E50E500B}"/>
</file>

<file path=customXml/itemProps2.xml><?xml version="1.0" encoding="utf-8"?>
<ds:datastoreItem xmlns:ds="http://schemas.openxmlformats.org/officeDocument/2006/customXml" ds:itemID="{EDC5E11A-BB0E-4406-8290-E09707189E86}"/>
</file>

<file path=customXml/itemProps3.xml><?xml version="1.0" encoding="utf-8"?>
<ds:datastoreItem xmlns:ds="http://schemas.openxmlformats.org/officeDocument/2006/customXml" ds:itemID="{E3C3D1CC-178A-4DC7-BBA6-C5C23BB584C0}"/>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SSDPL</dc:creator>
  <cp:lastModifiedBy>SSDPL</cp:lastModifiedBy>
  <cp:revision>1</cp:revision>
  <dcterms:created xsi:type="dcterms:W3CDTF">2022-01-17T13:53:00Z</dcterms:created>
  <dcterms:modified xsi:type="dcterms:W3CDTF">2022-01-17T13:54:00Z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0x010100DC8464BBDE08B24EA6552FB0A2A8F7BC</vt:lpwstr>
  </property>
</Properties>
</file>