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60" w:rsidRDefault="00B14360">
      <w:pPr>
        <w:pStyle w:val="Bodytext60"/>
        <w:shd w:val="clear" w:color="auto" w:fill="auto"/>
        <w:spacing w:line="240" w:lineRule="exact"/>
      </w:pPr>
    </w:p>
    <w:p w:rsidR="00B14360" w:rsidRDefault="00A4111B">
      <w:pPr>
        <w:pStyle w:val="Bodytext70"/>
        <w:shd w:val="clear" w:color="auto" w:fill="auto"/>
      </w:pPr>
      <w:r>
        <w:t>Plata indemnizaţiilor pentru creşterea copilului şi stimulentelor de inserţie precum şi soluţionarea cererilor este efectuată de către AGENŢIA JUDEŢEANĂ PENTRU PRESTAŢII ŞI INSPECŢIE SOCIALĂ HUNEDOARA.</w:t>
      </w:r>
    </w:p>
    <w:p w:rsidR="00B14360" w:rsidRDefault="00A4111B">
      <w:pPr>
        <w:pStyle w:val="Bodytext70"/>
        <w:shd w:val="clear" w:color="auto" w:fill="auto"/>
      </w:pPr>
      <w:r>
        <w:t>Sesizările ce au ca obiect calculul şi plata drepturilor la indemnizaţie pentru creşterea copilului şi stimulentelor de inserţie, precum şi eliberarea de adeverinţe, înaintate de către persoanele domiciliate pe raza oraşului Simeria, sunt de competenţa Agenţiei pentru Plăţi şi Inspecţie Socială a judeţului Hunedoara.</w:t>
      </w:r>
    </w:p>
    <w:p w:rsidR="00B14360" w:rsidRDefault="00A4111B">
      <w:pPr>
        <w:pStyle w:val="Bodytext21"/>
        <w:shd w:val="clear" w:color="auto" w:fill="auto"/>
      </w:pPr>
      <w:r>
        <w:t>Piaţa Unirii nr. 2, Deva, COD: 330152 ( vis a vis de Primăria municipiului Deva)</w:t>
      </w:r>
    </w:p>
    <w:p w:rsidR="00B14360" w:rsidRDefault="00A4111B">
      <w:pPr>
        <w:pStyle w:val="Bodytext21"/>
        <w:shd w:val="clear" w:color="auto" w:fill="auto"/>
        <w:spacing w:line="379" w:lineRule="exact"/>
      </w:pPr>
      <w:r>
        <w:rPr>
          <w:rStyle w:val="Bodytext2"/>
        </w:rPr>
        <w:t>+40.254.219.155</w:t>
      </w:r>
    </w:p>
    <w:p w:rsidR="00B14360" w:rsidRDefault="00A4111B">
      <w:pPr>
        <w:pStyle w:val="Bodytext21"/>
        <w:shd w:val="clear" w:color="auto" w:fill="auto"/>
        <w:spacing w:line="379" w:lineRule="exact"/>
      </w:pPr>
      <w:r>
        <w:rPr>
          <w:rStyle w:val="Bodytext2"/>
        </w:rPr>
        <w:t>+40.254.215.521</w:t>
      </w:r>
    </w:p>
    <w:p w:rsidR="00B14360" w:rsidRDefault="00A4111B">
      <w:pPr>
        <w:pStyle w:val="Bodytext21"/>
        <w:shd w:val="clear" w:color="auto" w:fill="auto"/>
        <w:spacing w:line="379" w:lineRule="exact"/>
      </w:pPr>
      <w:r>
        <w:rPr>
          <w:rStyle w:val="Bodytext2"/>
        </w:rPr>
        <w:t>+40.254.223.010</w:t>
      </w:r>
    </w:p>
    <w:p w:rsidR="00B14360" w:rsidRDefault="00A4111B">
      <w:pPr>
        <w:pStyle w:val="Bodytext21"/>
        <w:shd w:val="clear" w:color="auto" w:fill="auto"/>
        <w:spacing w:line="379" w:lineRule="exact"/>
      </w:pPr>
      <w:r>
        <w:rPr>
          <w:rStyle w:val="Bodytext2"/>
        </w:rPr>
        <w:t>+40.254.211.907</w:t>
      </w:r>
    </w:p>
    <w:p w:rsidR="00B14360" w:rsidRDefault="00511BDC">
      <w:pPr>
        <w:pStyle w:val="Bodytext21"/>
        <w:shd w:val="clear" w:color="auto" w:fill="auto"/>
        <w:spacing w:line="280" w:lineRule="exact"/>
      </w:pPr>
      <w:hyperlink r:id="rId7" w:history="1">
        <w:r w:rsidR="00A4111B">
          <w:rPr>
            <w:rStyle w:val="Hyperlink"/>
          </w:rPr>
          <w:t>ajps.hunedoara@prestatiisociale.ro</w:t>
        </w:r>
      </w:hyperlink>
    </w:p>
    <w:p w:rsidR="00B14360" w:rsidRDefault="00511BDC">
      <w:pPr>
        <w:pStyle w:val="Bodytext21"/>
        <w:shd w:val="clear" w:color="auto" w:fill="auto"/>
        <w:spacing w:line="280" w:lineRule="exact"/>
      </w:pPr>
      <w:hyperlink r:id="rId8" w:history="1">
        <w:r w:rsidR="00A4111B">
          <w:rPr>
            <w:rStyle w:val="Hyperlink"/>
          </w:rPr>
          <w:t>inspectiasocialahunedoara@yahoo.com</w:t>
        </w:r>
      </w:hyperlink>
    </w:p>
    <w:p w:rsidR="00B14360" w:rsidRDefault="00511BDC">
      <w:pPr>
        <w:pStyle w:val="Bodytext21"/>
        <w:shd w:val="clear" w:color="auto" w:fill="auto"/>
        <w:spacing w:line="280" w:lineRule="exact"/>
      </w:pPr>
      <w:hyperlink r:id="rId9" w:history="1">
        <w:r w:rsidR="00A4111B">
          <w:rPr>
            <w:rStyle w:val="Hyperlink"/>
            <w:lang w:val="en-US" w:eastAsia="en-US" w:bidi="en-US"/>
          </w:rPr>
          <w:t>www.ajpshd.ro</w:t>
        </w:r>
      </w:hyperlink>
    </w:p>
    <w:p w:rsidR="00B14360" w:rsidRDefault="00A4111B">
      <w:pPr>
        <w:pStyle w:val="Bodytext70"/>
        <w:shd w:val="clear" w:color="auto" w:fill="auto"/>
        <w:spacing w:line="280" w:lineRule="exact"/>
      </w:pPr>
      <w:r>
        <w:t>Telefon:</w:t>
      </w:r>
    </w:p>
    <w:p w:rsidR="00B14360" w:rsidRDefault="00A4111B">
      <w:pPr>
        <w:pStyle w:val="Bodytext70"/>
        <w:shd w:val="clear" w:color="auto" w:fill="auto"/>
        <w:spacing w:line="280" w:lineRule="exact"/>
      </w:pPr>
      <w:r>
        <w:t>Fax:</w:t>
      </w:r>
    </w:p>
    <w:p w:rsidR="00B14360" w:rsidRDefault="00A4111B">
      <w:pPr>
        <w:pStyle w:val="Bodytext70"/>
        <w:shd w:val="clear" w:color="auto" w:fill="auto"/>
        <w:spacing w:line="280" w:lineRule="exact"/>
      </w:pPr>
      <w:r>
        <w:t>E-Mail:</w:t>
      </w:r>
    </w:p>
    <w:p w:rsidR="00B14360" w:rsidRDefault="00A4111B">
      <w:pPr>
        <w:pStyle w:val="Bodytext70"/>
        <w:shd w:val="clear" w:color="auto" w:fill="auto"/>
        <w:spacing w:line="280" w:lineRule="exact"/>
      </w:pPr>
      <w:r>
        <w:t>Pagina Web:</w:t>
      </w:r>
    </w:p>
    <w:p w:rsidR="00B14360" w:rsidRDefault="00A4111B">
      <w:pPr>
        <w:pStyle w:val="Bodytext70"/>
        <w:shd w:val="clear" w:color="auto" w:fill="auto"/>
        <w:spacing w:line="317" w:lineRule="exact"/>
      </w:pPr>
      <w:r>
        <w:t>Serviciul Public de Asistenţă Socială Simeria are atribuţii de primire, verificare, înregistrare şi transmitere spre soluţionare a cererilor şi documentelor ce stau la baza acordării drepturilor, depuse de către solicitanţii domiciliaţi sau cu viză de reşedinţă, pe raza oraşului Simeria.</w:t>
      </w:r>
    </w:p>
    <w:p w:rsidR="00B14360" w:rsidRDefault="00A4111B">
      <w:pPr>
        <w:pStyle w:val="Bodytext21"/>
        <w:shd w:val="clear" w:color="auto" w:fill="auto"/>
        <w:ind w:firstLine="360"/>
      </w:pPr>
      <w:r>
        <w:t xml:space="preserve">Prevederile </w:t>
      </w:r>
      <w:r>
        <w:rPr>
          <w:rStyle w:val="Bodytext2Bold"/>
        </w:rPr>
        <w:t xml:space="preserve">OUG nr. 111/2010 </w:t>
      </w:r>
      <w:r>
        <w:t>se aplică părinţilor care au copii născuţi, adoptaţi, încredinţaţi în vederea adopţiei, a instituirii tutelei, plasamentului sau încredinţării.</w:t>
      </w:r>
    </w:p>
    <w:p w:rsidR="00B14360" w:rsidRDefault="00A4111B">
      <w:pPr>
        <w:pStyle w:val="Bodytext21"/>
        <w:numPr>
          <w:ilvl w:val="0"/>
          <w:numId w:val="1"/>
        </w:numPr>
        <w:shd w:val="clear" w:color="auto" w:fill="auto"/>
        <w:tabs>
          <w:tab w:val="left" w:pos="753"/>
        </w:tabs>
        <w:ind w:firstLine="360"/>
      </w:pPr>
      <w:r>
        <w:t xml:space="preserve">Concediul şi indemnizaţia lunară, precum şi stimulentul de inserţie se cuvin pentru </w:t>
      </w:r>
      <w:r>
        <w:rPr>
          <w:rStyle w:val="Bodytext2Bold"/>
        </w:rPr>
        <w:t xml:space="preserve">fiecare </w:t>
      </w:r>
      <w:r>
        <w:t>dintre naşteri.</w:t>
      </w:r>
    </w:p>
    <w:p w:rsidR="00B14360" w:rsidRDefault="00A4111B">
      <w:pPr>
        <w:pStyle w:val="Bodytext21"/>
        <w:numPr>
          <w:ilvl w:val="0"/>
          <w:numId w:val="1"/>
        </w:numPr>
        <w:shd w:val="clear" w:color="auto" w:fill="auto"/>
        <w:tabs>
          <w:tab w:val="left" w:pos="753"/>
        </w:tabs>
        <w:spacing w:line="322" w:lineRule="exact"/>
        <w:ind w:firstLine="360"/>
      </w:pPr>
      <w:r>
        <w:t xml:space="preserve">Pot beneficia de </w:t>
      </w:r>
      <w:r>
        <w:rPr>
          <w:rStyle w:val="Bodytext22"/>
        </w:rPr>
        <w:t>concediu pentru creşterea copilului, precum şi indemnizaţie lunară</w:t>
      </w:r>
      <w:r>
        <w:t xml:space="preserve"> persoanele care, în anul anterior datei naşterii copilului, au realizat timp de </w:t>
      </w:r>
      <w:r>
        <w:rPr>
          <w:rStyle w:val="Bodytext2Bold"/>
        </w:rPr>
        <w:t>12 luni</w:t>
      </w:r>
      <w:hyperlink r:id="rId10" w:history="1">
        <w:r>
          <w:rPr>
            <w:rStyle w:val="Hyperlink"/>
          </w:rPr>
          <w:t xml:space="preserve"> venituri din salarii, venituri din activităţi independente, venituri din activităţi</w:t>
        </w:r>
      </w:hyperlink>
      <w:r>
        <w:rPr>
          <w:rStyle w:val="Bodytext22"/>
        </w:rPr>
        <w:t xml:space="preserve"> </w:t>
      </w:r>
      <w:hyperlink r:id="rId11" w:history="1">
        <w:r>
          <w:rPr>
            <w:rStyle w:val="Hyperlink"/>
          </w:rPr>
          <w:t xml:space="preserve">agricole supuse impozitului pe venit </w:t>
        </w:r>
      </w:hyperlink>
      <w:r>
        <w:t>potrivit prevederilor Legii nr. 571/2003 privind Codul fiscal, cu modificările ţi completările ulterioare. Cele 12 luni pot fi constituite şi din perioade asimilate :</w:t>
      </w:r>
    </w:p>
    <w:p w:rsidR="00B14360" w:rsidRDefault="00A4111B">
      <w:pPr>
        <w:pStyle w:val="Bodytext21"/>
        <w:numPr>
          <w:ilvl w:val="0"/>
          <w:numId w:val="2"/>
        </w:numPr>
        <w:shd w:val="clear" w:color="auto" w:fill="auto"/>
        <w:tabs>
          <w:tab w:val="left" w:pos="369"/>
        </w:tabs>
        <w:spacing w:line="322" w:lineRule="exact"/>
      </w:pPr>
      <w:r>
        <w:t>au beneficiat de indemnizaţie de şomaj, stabilită conform legii, sau au realizat perioade de stagiu de cotizare în sistemul public de pensii, în condiţiile prevăzute de actele normative cu caracter special care reglementează concedierile colective;</w:t>
      </w:r>
    </w:p>
    <w:p w:rsidR="00B14360" w:rsidRDefault="00A4111B">
      <w:pPr>
        <w:pStyle w:val="Bodytext21"/>
        <w:numPr>
          <w:ilvl w:val="0"/>
          <w:numId w:val="2"/>
        </w:numPr>
        <w:shd w:val="clear" w:color="auto" w:fill="auto"/>
        <w:tabs>
          <w:tab w:val="left" w:pos="389"/>
        </w:tabs>
        <w:spacing w:line="317" w:lineRule="exact"/>
      </w:pPr>
      <w:r>
        <w:t>s-au aflat în evidenţa agenţiilor judeţene pentru ocuparea forţei de muncă, în vederea acordării indemnizaţiei de şomaj;</w:t>
      </w:r>
    </w:p>
    <w:p w:rsidR="00B14360" w:rsidRDefault="00A4111B">
      <w:pPr>
        <w:pStyle w:val="Bodytext21"/>
        <w:numPr>
          <w:ilvl w:val="0"/>
          <w:numId w:val="2"/>
        </w:numPr>
        <w:shd w:val="clear" w:color="auto" w:fill="auto"/>
        <w:tabs>
          <w:tab w:val="left" w:pos="389"/>
        </w:tabs>
        <w:spacing w:line="317" w:lineRule="exact"/>
      </w:pPr>
      <w:r>
        <w:t xml:space="preserve">au beneficiat de concedii şi de indemnizaţii de asigurări sociale de sănătate prevăzute de Ordonanţa de urgenţă a Guvernului nr. 158/2005 privind concediile şi indemnizaţiile </w:t>
      </w:r>
      <w:r>
        <w:lastRenderedPageBreak/>
        <w:t>de asigurări sociale de sănătate, aprobată cu modificări şi completări prin Legea nr. 399/2006, cu modificările şi completările ulterioare;</w:t>
      </w:r>
    </w:p>
    <w:p w:rsidR="00B14360" w:rsidRDefault="00A4111B">
      <w:pPr>
        <w:pStyle w:val="Bodytext21"/>
        <w:numPr>
          <w:ilvl w:val="0"/>
          <w:numId w:val="2"/>
        </w:numPr>
        <w:shd w:val="clear" w:color="auto" w:fill="auto"/>
        <w:tabs>
          <w:tab w:val="left" w:pos="393"/>
        </w:tabs>
        <w:spacing w:line="322" w:lineRule="exact"/>
      </w:pPr>
      <w:r>
        <w:t>au beneficiat de concedii medicale şi de indemnizaţii pentru prevenirea îmbolnăvirilor şi recuperarea capacităţii de muncă, exclusiv pentru situaţiile rezultate ca urmare a unor accidente de muncă sau boli profesionale, în baza Legii nr. 346/2002 privind asigurarea pentru accidente de muncă şi boli profesionale, republicată;</w:t>
      </w:r>
    </w:p>
    <w:p w:rsidR="00B14360" w:rsidRDefault="00A4111B">
      <w:pPr>
        <w:pStyle w:val="Bodytext21"/>
        <w:numPr>
          <w:ilvl w:val="0"/>
          <w:numId w:val="2"/>
        </w:numPr>
        <w:shd w:val="clear" w:color="auto" w:fill="auto"/>
        <w:tabs>
          <w:tab w:val="left" w:pos="384"/>
        </w:tabs>
        <w:spacing w:line="280" w:lineRule="exact"/>
      </w:pPr>
      <w:r>
        <w:t>au beneficiat de pensie de invaliditate, în condiţiile legii;</w:t>
      </w:r>
    </w:p>
    <w:p w:rsidR="00B14360" w:rsidRDefault="00A4111B">
      <w:pPr>
        <w:pStyle w:val="Bodytext21"/>
        <w:numPr>
          <w:ilvl w:val="0"/>
          <w:numId w:val="2"/>
        </w:numPr>
        <w:shd w:val="clear" w:color="auto" w:fill="auto"/>
        <w:tabs>
          <w:tab w:val="left" w:pos="393"/>
        </w:tabs>
        <w:spacing w:line="322" w:lineRule="exact"/>
      </w:pPr>
      <w:r>
        <w:t>se află în perioada de întrerupere temporară a activităţii, din iniţiativa angajatorului, fără încetarea raportului de muncă, pentru motive economice, tehnologice, structurale sau similare, potrivit legii;</w:t>
      </w:r>
    </w:p>
    <w:p w:rsidR="00B14360" w:rsidRDefault="00A4111B">
      <w:pPr>
        <w:pStyle w:val="Bodytext21"/>
        <w:numPr>
          <w:ilvl w:val="0"/>
          <w:numId w:val="2"/>
        </w:numPr>
        <w:shd w:val="clear" w:color="auto" w:fill="auto"/>
        <w:spacing w:line="280" w:lineRule="exact"/>
      </w:pPr>
      <w:r>
        <w:t xml:space="preserve"> au beneficiat de concediu şi indemnizaţie lunară pentru creşterea copilului;</w:t>
      </w:r>
    </w:p>
    <w:p w:rsidR="00B14360" w:rsidRDefault="00A4111B">
      <w:pPr>
        <w:pStyle w:val="Bodytext21"/>
        <w:numPr>
          <w:ilvl w:val="0"/>
          <w:numId w:val="2"/>
        </w:numPr>
        <w:shd w:val="clear" w:color="auto" w:fill="auto"/>
        <w:spacing w:line="317" w:lineRule="exact"/>
      </w:pPr>
      <w:r>
        <w:t xml:space="preserve"> au beneficiat de concediu şi indemnizaţie lunară pentru creşterea sau, după caz, pentru îngrijirea copilului cu handicap;</w:t>
      </w:r>
    </w:p>
    <w:p w:rsidR="00B14360" w:rsidRDefault="00A4111B">
      <w:pPr>
        <w:pStyle w:val="Bodytext21"/>
        <w:numPr>
          <w:ilvl w:val="0"/>
          <w:numId w:val="2"/>
        </w:numPr>
        <w:shd w:val="clear" w:color="auto" w:fill="auto"/>
        <w:tabs>
          <w:tab w:val="left" w:pos="389"/>
        </w:tabs>
        <w:spacing w:line="280" w:lineRule="exact"/>
      </w:pPr>
      <w:r>
        <w:t>au beneficiat de concediu fără plată pentru creşterea copilului;</w:t>
      </w:r>
    </w:p>
    <w:p w:rsidR="00B14360" w:rsidRDefault="00A4111B">
      <w:pPr>
        <w:pStyle w:val="Bodytext21"/>
        <w:numPr>
          <w:ilvl w:val="0"/>
          <w:numId w:val="2"/>
        </w:numPr>
        <w:shd w:val="clear" w:color="auto" w:fill="auto"/>
        <w:tabs>
          <w:tab w:val="left" w:pos="327"/>
        </w:tabs>
        <w:spacing w:line="322" w:lineRule="exact"/>
      </w:pPr>
      <w:r>
        <w:t>se află în perioada de 3 luni de la încetarea unui contract de muncă pe durată determinată şi începerea unui alt contract de muncă pe durată determinată;</w:t>
      </w:r>
    </w:p>
    <w:p w:rsidR="00B14360" w:rsidRDefault="00A4111B">
      <w:pPr>
        <w:pStyle w:val="Bodytext21"/>
        <w:numPr>
          <w:ilvl w:val="0"/>
          <w:numId w:val="2"/>
        </w:numPr>
        <w:shd w:val="clear" w:color="auto" w:fill="auto"/>
        <w:tabs>
          <w:tab w:val="left" w:pos="361"/>
        </w:tabs>
        <w:spacing w:line="280" w:lineRule="exact"/>
      </w:pPr>
      <w:r>
        <w:t>au însoţit soţul/soţia trimis/trimisă în misiune permanentă în străinătate;</w:t>
      </w:r>
    </w:p>
    <w:p w:rsidR="00B14360" w:rsidRDefault="00A4111B">
      <w:pPr>
        <w:pStyle w:val="Bodytext21"/>
        <w:numPr>
          <w:ilvl w:val="0"/>
          <w:numId w:val="2"/>
        </w:numPr>
        <w:shd w:val="clear" w:color="auto" w:fill="auto"/>
        <w:tabs>
          <w:tab w:val="left" w:pos="361"/>
        </w:tabs>
        <w:spacing w:line="312" w:lineRule="exact"/>
      </w:pPr>
      <w:r>
        <w:t>au efectuat sau efectuează serviciul militar pe bază de voluntariat, au fost concentraţi, mobilizaţi sau în prizonierat;</w:t>
      </w:r>
    </w:p>
    <w:p w:rsidR="00B14360" w:rsidRDefault="00A4111B">
      <w:pPr>
        <w:pStyle w:val="Bodytext21"/>
        <w:numPr>
          <w:ilvl w:val="0"/>
          <w:numId w:val="2"/>
        </w:numPr>
        <w:shd w:val="clear" w:color="auto" w:fill="auto"/>
        <w:tabs>
          <w:tab w:val="left" w:pos="438"/>
        </w:tabs>
        <w:spacing w:line="322" w:lineRule="exact"/>
      </w:pPr>
      <w:r>
        <w:t>frecventează, fără întrerupere, cursurile de zi ale învăţământului preuniversitar, inclusiv în cadrul programului “A doua şansă”, sau, după caz, universitar la nivelul studiilor universitare de licenţă ori de master, precum şi ale învăţământului postuniversitar la nivel de masterat, organizate potrivit legii, în ţară sau în străinătate, într-un domeniu recunoscut de Ministerul Educaţiei, Cercetării, Tineretului şi Sportului, cu excepţia situaţiei de întrerupere a cursurilor din motive medicale;</w:t>
      </w:r>
    </w:p>
    <w:p w:rsidR="00B14360" w:rsidRDefault="00A4111B">
      <w:pPr>
        <w:pStyle w:val="Bodytext21"/>
        <w:numPr>
          <w:ilvl w:val="0"/>
          <w:numId w:val="2"/>
        </w:numPr>
        <w:shd w:val="clear" w:color="auto" w:fill="auto"/>
        <w:tabs>
          <w:tab w:val="left" w:pos="438"/>
        </w:tabs>
        <w:spacing w:line="317" w:lineRule="exact"/>
      </w:pPr>
      <w:r>
        <w:t>au calitatea de doctorand, în condiţiile prevăzute de Legea educaţiei naţionale nr. 1/2011, cu modificările şi completările ulterioare;</w:t>
      </w:r>
    </w:p>
    <w:p w:rsidR="00B14360" w:rsidRDefault="00A4111B">
      <w:pPr>
        <w:pStyle w:val="Bodytext21"/>
        <w:numPr>
          <w:ilvl w:val="0"/>
          <w:numId w:val="2"/>
        </w:numPr>
        <w:shd w:val="clear" w:color="auto" w:fill="auto"/>
        <w:tabs>
          <w:tab w:val="left" w:pos="447"/>
        </w:tabs>
        <w:spacing w:line="317" w:lineRule="exact"/>
      </w:pPr>
      <w:r>
        <w:t>se află în perioada cuprinsă între încheierea unei forme de învăţământ preuniversitar şi începerea, în acelaşi an calendaristic, a unei alte forme de învăţământ preuniversitar, cursuri de zi, organizate potrivit legii, frecventate fără întrerupere;</w:t>
      </w:r>
    </w:p>
    <w:p w:rsidR="00B14360" w:rsidRDefault="00A4111B">
      <w:pPr>
        <w:pStyle w:val="Bodytext21"/>
        <w:numPr>
          <w:ilvl w:val="0"/>
          <w:numId w:val="2"/>
        </w:numPr>
        <w:shd w:val="clear" w:color="auto" w:fill="auto"/>
        <w:tabs>
          <w:tab w:val="left" w:pos="438"/>
        </w:tabs>
        <w:spacing w:line="322" w:lineRule="exact"/>
      </w:pPr>
      <w:r>
        <w:t>se află în perioada cuprinsă între absolvirea cursurilor de zi ale învăţământului preuniversitar, organizat potrivit legii, şi începerea învăţământului universitar, cursuri de zi, în acelaşi an calendaristic;</w:t>
      </w:r>
    </w:p>
    <w:p w:rsidR="00B14360" w:rsidRDefault="00A4111B">
      <w:pPr>
        <w:pStyle w:val="Bodytext21"/>
        <w:numPr>
          <w:ilvl w:val="0"/>
          <w:numId w:val="2"/>
        </w:numPr>
        <w:shd w:val="clear" w:color="auto" w:fill="auto"/>
        <w:tabs>
          <w:tab w:val="left" w:pos="442"/>
        </w:tabs>
        <w:spacing w:line="322" w:lineRule="exact"/>
      </w:pPr>
      <w:r>
        <w:t>se află în perioada cuprinsă între încheierea unei forme de învăţământ universitar, cursuri de zi, cu sau fără examen de licenţă sau de diplomă, şi începerea, în acelaşi an calendaristic, a unei alte forme de învăţământ universitar, cursuri de zi, organizate potrivit legii, frecventate fără întrerupere;</w:t>
      </w:r>
    </w:p>
    <w:p w:rsidR="00B14360" w:rsidRDefault="00A4111B">
      <w:pPr>
        <w:pStyle w:val="Bodytext21"/>
        <w:numPr>
          <w:ilvl w:val="0"/>
          <w:numId w:val="2"/>
        </w:numPr>
        <w:shd w:val="clear" w:color="auto" w:fill="auto"/>
        <w:tabs>
          <w:tab w:val="left" w:pos="442"/>
        </w:tabs>
        <w:spacing w:line="317" w:lineRule="exact"/>
      </w:pPr>
      <w:r>
        <w:t xml:space="preserve">se află în perioada cuprinsă între încheierea unei forme de învăţământ universitar, la nivelul studiilor universitare de licenţă sau de master, precum şi ale învăţământului postuniversitar la nivel de masterat, cursuri de zi, şi începerea, în acelaşi an calendaristic, a unei alte forme de învăţământ universitar la nivelul studiilor universitare de licenţă sau de master, cursuri de zi, organizate potrivit legii, frecventate fără </w:t>
      </w:r>
      <w:r>
        <w:lastRenderedPageBreak/>
        <w:t>întrerupere;</w:t>
      </w:r>
    </w:p>
    <w:p w:rsidR="00B14360" w:rsidRDefault="00A4111B">
      <w:pPr>
        <w:pStyle w:val="Bodytext21"/>
        <w:numPr>
          <w:ilvl w:val="0"/>
          <w:numId w:val="2"/>
        </w:numPr>
        <w:shd w:val="clear" w:color="auto" w:fill="auto"/>
        <w:tabs>
          <w:tab w:val="left" w:pos="332"/>
        </w:tabs>
        <w:spacing w:line="322" w:lineRule="exact"/>
      </w:pPr>
      <w:r>
        <w:t>se află în perioada cuprinsă între încheierea unei forme de învăţământ postuniversitar, cursuri de zi, şi începerea, în acelaşi an calendaristic, a unei alte</w:t>
      </w:r>
    </w:p>
    <w:p w:rsidR="00B14360" w:rsidRDefault="00A4111B">
      <w:pPr>
        <w:pStyle w:val="Bodytext21"/>
        <w:shd w:val="clear" w:color="auto" w:fill="auto"/>
        <w:spacing w:line="322" w:lineRule="exact"/>
      </w:pPr>
      <w:r>
        <w:t>forme de învăţământ postuniversitar, cursuri de zi, organizate potrivit legii, frecventate fără întrerupere;</w:t>
      </w:r>
    </w:p>
    <w:p w:rsidR="00B14360" w:rsidRDefault="00A4111B">
      <w:pPr>
        <w:pStyle w:val="Bodytext21"/>
        <w:numPr>
          <w:ilvl w:val="0"/>
          <w:numId w:val="2"/>
        </w:numPr>
        <w:shd w:val="clear" w:color="auto" w:fill="auto"/>
        <w:tabs>
          <w:tab w:val="left" w:pos="310"/>
        </w:tabs>
        <w:spacing w:line="322" w:lineRule="exact"/>
      </w:pPr>
      <w:r>
        <w:t>se află în perioada de 60 de zile de la finalizarea cursurilor învăţământului obligatoriu sau, după caz, de la absolvirea cursurilor de zi ale învăţământului preuniversitar, universitar la nivelul studiilor universitare de licenţă sau de master şi postuniversitar la nivel de masterat, organizate potrivit legii, cu sau fără examen de absolvire, în vederea angajării ori, după caz, trecerii în şomaj, calculate începând cu data de 1 a lunii următoare finalizării studiilor;</w:t>
      </w:r>
    </w:p>
    <w:p w:rsidR="00B14360" w:rsidRDefault="00A4111B">
      <w:pPr>
        <w:pStyle w:val="Bodytext21"/>
        <w:numPr>
          <w:ilvl w:val="0"/>
          <w:numId w:val="2"/>
        </w:numPr>
        <w:shd w:val="clear" w:color="auto" w:fill="auto"/>
        <w:tabs>
          <w:tab w:val="left" w:pos="367"/>
        </w:tabs>
        <w:spacing w:line="317" w:lineRule="exact"/>
      </w:pPr>
      <w:r>
        <w:t>au beneficiat de concediu fără plată pentru a participa la cursuri de formare şi perfecţionare profesională din iniţiativa angajatorului sau la care acesta şi-a dat acordul, organizate în condiţiile legii;</w:t>
      </w:r>
    </w:p>
    <w:p w:rsidR="00B14360" w:rsidRDefault="00A4111B">
      <w:pPr>
        <w:pStyle w:val="Bodytext21"/>
        <w:numPr>
          <w:ilvl w:val="0"/>
          <w:numId w:val="2"/>
        </w:numPr>
        <w:shd w:val="clear" w:color="auto" w:fill="auto"/>
        <w:tabs>
          <w:tab w:val="left" w:pos="372"/>
        </w:tabs>
        <w:spacing w:line="317" w:lineRule="exact"/>
      </w:pPr>
      <w:r>
        <w:t>se află în perioada cuprinsă între absolvirea cursurilor de zi ale învăţământului medical superior, organizat potrivit legii, cu examen de licenţă organizat în prima sesiune, şi începerea primului rezidenţiat după absolvire.</w:t>
      </w:r>
    </w:p>
    <w:p w:rsidR="00B14360" w:rsidRDefault="00A4111B">
      <w:pPr>
        <w:pStyle w:val="Bodytext100"/>
        <w:shd w:val="clear" w:color="auto" w:fill="auto"/>
        <w:spacing w:line="80" w:lineRule="exact"/>
      </w:pPr>
      <w:r>
        <w:t>/V</w:t>
      </w:r>
    </w:p>
    <w:p w:rsidR="00B14360" w:rsidRDefault="00A4111B">
      <w:pPr>
        <w:pStyle w:val="Bodytext21"/>
        <w:shd w:val="clear" w:color="auto" w:fill="auto"/>
        <w:spacing w:line="322" w:lineRule="exact"/>
      </w:pPr>
      <w:r>
        <w:rPr>
          <w:rStyle w:val="Bodytext2Bold"/>
        </w:rPr>
        <w:t xml:space="preserve">In calculul celor 12 luni se includ şi fracţiunile de lună </w:t>
      </w:r>
      <w:r>
        <w:t>în care s-au realizat venituri supuse impozitului, precum şi cele în care solicitanţii s-au aflat în situaţiile menţionate la literele a-v.</w:t>
      </w:r>
    </w:p>
    <w:p w:rsidR="00B14360" w:rsidRDefault="00A4111B">
      <w:pPr>
        <w:pStyle w:val="Bodytext110"/>
        <w:shd w:val="clear" w:color="auto" w:fill="auto"/>
        <w:spacing w:line="80" w:lineRule="exact"/>
      </w:pPr>
      <w:r>
        <w:t>5</w:t>
      </w:r>
    </w:p>
    <w:p w:rsidR="00B14360" w:rsidRDefault="00A4111B">
      <w:pPr>
        <w:pStyle w:val="Bodytext21"/>
        <w:shd w:val="clear" w:color="auto" w:fill="auto"/>
        <w:spacing w:line="317" w:lineRule="exact"/>
      </w:pPr>
      <w:r>
        <w:t xml:space="preserve">Prin fracţiune de lună se înţelege efectuarea a </w:t>
      </w:r>
      <w:r>
        <w:rPr>
          <w:rStyle w:val="Bodytext2Bold"/>
        </w:rPr>
        <w:t xml:space="preserve">cel puţin jumătate din zilele lucrătoare </w:t>
      </w:r>
      <w:r>
        <w:t>din acea lună în care persoana îndreptăţită a realizat venituri supuse impozitului.</w:t>
      </w:r>
    </w:p>
    <w:p w:rsidR="00B14360" w:rsidRDefault="00A4111B">
      <w:pPr>
        <w:pStyle w:val="Bodytext21"/>
        <w:shd w:val="clear" w:color="auto" w:fill="auto"/>
        <w:spacing w:line="322" w:lineRule="exact"/>
      </w:pPr>
      <w:r>
        <w:t xml:space="preserve">Prin excepţie, se acceptă ca </w:t>
      </w:r>
      <w:r>
        <w:rPr>
          <w:rStyle w:val="Bodytext2Bold"/>
        </w:rPr>
        <w:t xml:space="preserve">de cel mult 3 ori </w:t>
      </w:r>
      <w:r>
        <w:t>fracţiunea de lună să fie constituită dintr-un număr mai mic de zile lucrătoare decât cel prevăzut la alineatul anterior.</w:t>
      </w:r>
    </w:p>
    <w:p w:rsidR="00B14360" w:rsidRDefault="00A4111B">
      <w:pPr>
        <w:pStyle w:val="Bodytext120"/>
        <w:shd w:val="clear" w:color="auto" w:fill="auto"/>
        <w:spacing w:line="80" w:lineRule="exact"/>
      </w:pPr>
      <w:r>
        <w:t>/V</w:t>
      </w:r>
    </w:p>
    <w:p w:rsidR="00B14360" w:rsidRDefault="00A4111B">
      <w:pPr>
        <w:pStyle w:val="Bodytext21"/>
        <w:shd w:val="clear" w:color="auto" w:fill="auto"/>
        <w:spacing w:line="322" w:lineRule="exact"/>
      </w:pPr>
      <w:r>
        <w:rPr>
          <w:rStyle w:val="Bodytext2Bold"/>
        </w:rPr>
        <w:t>In situaţia în care naşterea copilului se produce înainte de termen</w:t>
      </w:r>
      <w:r>
        <w:t>, perioada de 12 luni se diminuează cu perioada cuprinsă între data naşterii copilului şi data prezumată a naşterii, certificată de medicul de specialitate.</w:t>
      </w:r>
    </w:p>
    <w:p w:rsidR="00B14360" w:rsidRDefault="00A4111B">
      <w:pPr>
        <w:pStyle w:val="Bodytext21"/>
        <w:shd w:val="clear" w:color="auto" w:fill="auto"/>
        <w:spacing w:line="317" w:lineRule="exact"/>
      </w:pPr>
      <w:r>
        <w:t xml:space="preserve">Opţiunea beneficiarului pentru concediu de 1 an, respectiv 2 ani se exprimă în scris, pe bază de cerere, şi </w:t>
      </w:r>
      <w:r>
        <w:rPr>
          <w:rStyle w:val="Bodytext2Bold"/>
        </w:rPr>
        <w:t xml:space="preserve">nu poate fi schimbată </w:t>
      </w:r>
      <w:r>
        <w:t>pe parcursul acordării drepturilor.</w:t>
      </w:r>
    </w:p>
    <w:p w:rsidR="00B14360" w:rsidRDefault="00A4111B">
      <w:pPr>
        <w:pStyle w:val="Bodytext90"/>
        <w:shd w:val="clear" w:color="auto" w:fill="auto"/>
        <w:spacing w:line="280" w:lineRule="exact"/>
        <w:ind w:firstLine="360"/>
      </w:pPr>
      <w:r>
        <w:t>• Drepturi acordate prin OUG nr. 111/2010</w:t>
      </w:r>
    </w:p>
    <w:p w:rsidR="00B14360" w:rsidRDefault="00A4111B">
      <w:pPr>
        <w:pStyle w:val="Bodytext21"/>
        <w:numPr>
          <w:ilvl w:val="0"/>
          <w:numId w:val="3"/>
        </w:numPr>
        <w:shd w:val="clear" w:color="auto" w:fill="auto"/>
        <w:tabs>
          <w:tab w:val="left" w:pos="774"/>
        </w:tabs>
        <w:spacing w:line="322" w:lineRule="exact"/>
        <w:ind w:firstLine="360"/>
      </w:pPr>
      <w:r>
        <w:t xml:space="preserve">concediu creştere copil până la împlinirea vârstei de </w:t>
      </w:r>
      <w:r w:rsidR="00071765">
        <w:rPr>
          <w:rStyle w:val="Bodytext2Bold"/>
        </w:rPr>
        <w:t>2</w:t>
      </w:r>
      <w:r>
        <w:rPr>
          <w:rStyle w:val="Bodytext2Bold"/>
        </w:rPr>
        <w:t>an</w:t>
      </w:r>
      <w:r w:rsidR="00071765">
        <w:rPr>
          <w:rStyle w:val="Bodytext2Bold"/>
        </w:rPr>
        <w:t>i</w:t>
      </w:r>
      <w:r>
        <w:rPr>
          <w:rStyle w:val="Bodytext2Bold"/>
        </w:rPr>
        <w:t xml:space="preserve"> </w:t>
      </w:r>
      <w:r>
        <w:t xml:space="preserve">a copilului cu indemnizaţia lunară de 85% din media veniturilor nete realizate pe ultimele 12 luni şi nu poate fi mai mică de </w:t>
      </w:r>
      <w:r w:rsidR="00071765">
        <w:t>1250</w:t>
      </w:r>
      <w:r>
        <w:t xml:space="preserve"> lei şi nici mai mare de </w:t>
      </w:r>
      <w:r w:rsidR="00071765">
        <w:t>8500</w:t>
      </w:r>
      <w:r w:rsidR="00EF2DE4">
        <w:t xml:space="preserve"> lei</w:t>
      </w:r>
      <w:r>
        <w:t>. Persoanele care decid să se întoarcă în câmpul muncii înainte de împlinire</w:t>
      </w:r>
      <w:r w:rsidR="00EF2DE4">
        <w:t xml:space="preserve"> </w:t>
      </w:r>
      <w:r>
        <w:t xml:space="preserve">a vârstei de </w:t>
      </w:r>
      <w:r w:rsidR="00071765">
        <w:t>doi</w:t>
      </w:r>
      <w:r>
        <w:t xml:space="preserve"> a</w:t>
      </w:r>
      <w:r w:rsidR="00071765">
        <w:t>ni</w:t>
      </w:r>
      <w:r w:rsidR="00EF2DE4">
        <w:t xml:space="preserve"> a</w:t>
      </w:r>
      <w:r>
        <w:t xml:space="preserve"> copilului</w:t>
      </w:r>
      <w:r w:rsidR="00EF2DE4">
        <w:t xml:space="preserve"> cu </w:t>
      </w:r>
      <w:r w:rsidR="00EF2DE4" w:rsidRPr="00EF2DE4">
        <w:rPr>
          <w:b/>
        </w:rPr>
        <w:t>60 de zile</w:t>
      </w:r>
      <w:r>
        <w:t xml:space="preserve"> au dreptul la un </w:t>
      </w:r>
      <w:r>
        <w:rPr>
          <w:rStyle w:val="Bodytext2Bold"/>
        </w:rPr>
        <w:t xml:space="preserve">stimulent de inserţie </w:t>
      </w:r>
      <w:r>
        <w:t xml:space="preserve">în cuantum lunar de </w:t>
      </w:r>
      <w:r w:rsidR="00EF2DE4" w:rsidRPr="00EF2DE4">
        <w:rPr>
          <w:b/>
        </w:rPr>
        <w:t>650</w:t>
      </w:r>
      <w:r w:rsidRPr="00EF2DE4">
        <w:rPr>
          <w:b/>
        </w:rPr>
        <w:t xml:space="preserve"> lei</w:t>
      </w:r>
      <w:r>
        <w:t xml:space="preserve"> pentru perioada rămasă până la împlinirea vârstei de </w:t>
      </w:r>
      <w:r w:rsidR="00EF2DE4" w:rsidRPr="00EF2DE4">
        <w:rPr>
          <w:b/>
        </w:rPr>
        <w:t>3</w:t>
      </w:r>
      <w:r w:rsidRPr="00EF2DE4">
        <w:rPr>
          <w:b/>
        </w:rPr>
        <w:t xml:space="preserve"> ani</w:t>
      </w:r>
      <w:r>
        <w:t xml:space="preserve"> a copilului.</w:t>
      </w:r>
    </w:p>
    <w:p w:rsidR="00B14360" w:rsidRDefault="00A4111B">
      <w:pPr>
        <w:pStyle w:val="Bodytext21"/>
        <w:numPr>
          <w:ilvl w:val="0"/>
          <w:numId w:val="3"/>
        </w:numPr>
        <w:shd w:val="clear" w:color="auto" w:fill="auto"/>
        <w:tabs>
          <w:tab w:val="left" w:pos="758"/>
        </w:tabs>
        <w:spacing w:line="322" w:lineRule="exact"/>
        <w:ind w:firstLine="360"/>
      </w:pPr>
      <w:r>
        <w:t xml:space="preserve">concediu de creştere a copilului cu handicap beneficiază de indemnizaţie în cuantum de 85% din media veniturilor nete realizate pe ultimele 12 luni şi nu poate fi mai mică de </w:t>
      </w:r>
      <w:r w:rsidR="00EF2DE4">
        <w:t>1250</w:t>
      </w:r>
      <w:r>
        <w:t xml:space="preserve">lei şi nici mai mare de </w:t>
      </w:r>
      <w:r w:rsidR="00EF2DE4">
        <w:t>8500lei</w:t>
      </w:r>
      <w:r>
        <w:t xml:space="preserve"> până la împlinirea vârstei de </w:t>
      </w:r>
      <w:r w:rsidRPr="000A4F12">
        <w:t>3 ani</w:t>
      </w:r>
      <w:r>
        <w:t xml:space="preserve"> a copilului. În acest caz acordarea stimulentului se realizează oricând până la împlinirea </w:t>
      </w:r>
      <w:r>
        <w:lastRenderedPageBreak/>
        <w:t>vârstei de 3 ani a copilului.</w:t>
      </w:r>
    </w:p>
    <w:p w:rsidR="00B14360" w:rsidRDefault="00A4111B">
      <w:pPr>
        <w:pStyle w:val="Bodytext21"/>
        <w:shd w:val="clear" w:color="auto" w:fill="auto"/>
        <w:spacing w:line="317" w:lineRule="exact"/>
        <w:ind w:firstLine="360"/>
      </w:pPr>
      <w:r>
        <w:rPr>
          <w:rStyle w:val="Bodytext2BoldItalic"/>
        </w:rPr>
        <w:t>Concediul pentru îngrijirea copilului cu dizabilităţi care a împlinit vârsta de 3 ani se acordă</w:t>
      </w:r>
      <w:r>
        <w:rPr>
          <w:rStyle w:val="Bodytext2Bold"/>
        </w:rPr>
        <w:t xml:space="preserve"> </w:t>
      </w:r>
      <w:r>
        <w:t>oricăruia dintre părinţii fireşti sau persoanelor care îl au în îngrijire până la împlinirea de către copil a vârstei de 7 ani, în condiţiile prevăzute de OUG nr. 111/2010 cu modificările şi completările ulterioare.</w:t>
      </w:r>
    </w:p>
    <w:p w:rsidR="00B14360" w:rsidRDefault="00A4111B">
      <w:pPr>
        <w:pStyle w:val="Bodytext90"/>
        <w:shd w:val="clear" w:color="auto" w:fill="auto"/>
        <w:spacing w:line="317" w:lineRule="exact"/>
        <w:ind w:firstLine="360"/>
      </w:pPr>
      <w:r>
        <w:t xml:space="preserve">Persoana cu dizabilitate gravă sau accentuată care are în întreţinere un copil </w:t>
      </w:r>
      <w:r>
        <w:rPr>
          <w:rStyle w:val="Bodytext91"/>
          <w:b/>
          <w:bCs/>
          <w:i/>
          <w:iCs/>
        </w:rPr>
        <w:t>şi care nu indeplineşte condiţiile pentru acordarea concediului pentru creşterea copilului şi indemnizaţiei lunare aferente</w:t>
      </w:r>
      <w:r>
        <w:rPr>
          <w:rStyle w:val="Bodytext9NotItalic0"/>
          <w:b/>
          <w:bCs/>
        </w:rPr>
        <w:t>,</w:t>
      </w:r>
      <w:r>
        <w:rPr>
          <w:rStyle w:val="Bodytext9NotItalic"/>
          <w:b/>
          <w:bCs/>
        </w:rPr>
        <w:t xml:space="preserve"> </w:t>
      </w:r>
      <w:r>
        <w:t xml:space="preserve">beneficiază de </w:t>
      </w:r>
      <w:r>
        <w:rPr>
          <w:rStyle w:val="Bodytext91"/>
          <w:b/>
          <w:bCs/>
          <w:i/>
          <w:iCs/>
        </w:rPr>
        <w:t>sprijin lunar.</w:t>
      </w:r>
    </w:p>
    <w:p w:rsidR="00B14360" w:rsidRDefault="00A4111B">
      <w:pPr>
        <w:pStyle w:val="Bodytext21"/>
        <w:shd w:val="clear" w:color="auto" w:fill="auto"/>
        <w:spacing w:line="317" w:lineRule="exact"/>
        <w:ind w:firstLine="360"/>
      </w:pPr>
      <w:r>
        <w:t xml:space="preserve">Pentru menţinerea drepturilor, familiile beneficiare, cu drepturi stabilite de cel puţin 6 luni, </w:t>
      </w:r>
      <w:r>
        <w:rPr>
          <w:rStyle w:val="Bodytext2Bold"/>
        </w:rPr>
        <w:t xml:space="preserve">au îndatorirea să îşi achite impozitele şi taxele locale faţă de bugetul local </w:t>
      </w:r>
      <w:r>
        <w:t xml:space="preserve">pentru bunurile pe care le deţin în proprietate, conform prevederilor </w:t>
      </w:r>
      <w:r>
        <w:rPr>
          <w:rStyle w:val="Bodytext22"/>
        </w:rPr>
        <w:t>Legii nr, 571/2003</w:t>
      </w:r>
      <w:r>
        <w:t xml:space="preserve"> privind Codul fiscal, cu modificările şi completările ulterioare.</w:t>
      </w:r>
    </w:p>
    <w:p w:rsidR="00B14360" w:rsidRDefault="00A4111B">
      <w:pPr>
        <w:pStyle w:val="Bodytext21"/>
        <w:shd w:val="clear" w:color="auto" w:fill="auto"/>
        <w:spacing w:line="322" w:lineRule="exact"/>
      </w:pPr>
      <w:r>
        <w:t>Măsura nu se aplică pentru persoanele singure care se ocupă de creşterea şi îngrijirea unuia sau a mai multor copii,</w:t>
      </w:r>
    </w:p>
    <w:p w:rsidR="00B14360" w:rsidRDefault="00A4111B" w:rsidP="000A4F12">
      <w:pPr>
        <w:pStyle w:val="Bodytext21"/>
        <w:shd w:val="clear" w:color="auto" w:fill="auto"/>
        <w:spacing w:line="322" w:lineRule="exact"/>
        <w:ind w:firstLine="720"/>
      </w:pPr>
      <w:r w:rsidRPr="000A4F12">
        <w:t xml:space="preserve">În situaţia în care </w:t>
      </w:r>
      <w:r w:rsidRPr="000A4F12">
        <w:rPr>
          <w:rStyle w:val="Bodytext2Bold"/>
        </w:rPr>
        <w:t>părinţii copilului nu sunt căsătoriţi</w:t>
      </w:r>
      <w:r w:rsidRPr="000A4F12">
        <w:t>, d</w:t>
      </w:r>
      <w:r>
        <w:t>ar copilul a fost recunoscut îndeplinirea condiţiilor se demonstrează pe baza anchetei sociale efectuate de autoritatea tutelară.</w:t>
      </w:r>
    </w:p>
    <w:p w:rsidR="00B14360" w:rsidRDefault="00A4111B">
      <w:pPr>
        <w:pStyle w:val="Bodytext21"/>
        <w:shd w:val="clear" w:color="auto" w:fill="auto"/>
        <w:spacing w:line="322" w:lineRule="exact"/>
      </w:pPr>
      <w:r>
        <w:t xml:space="preserve">Conf. art.22 alin2 din OUG 111/2010 actualizată Perioada concediului pentru creşterea copilului constituie </w:t>
      </w:r>
      <w:r>
        <w:rPr>
          <w:rStyle w:val="Bodytext2Bold"/>
        </w:rPr>
        <w:t xml:space="preserve">vechime în muncă </w:t>
      </w:r>
      <w:r>
        <w:t>şi în serviciu, precum şi în specialitate şi se are în vedere la stabilirea drepturilor ce se acordă în raport cu acestea,</w:t>
      </w:r>
    </w:p>
    <w:p w:rsidR="00B14360" w:rsidRDefault="00A4111B">
      <w:pPr>
        <w:pStyle w:val="Bodytext90"/>
        <w:shd w:val="clear" w:color="auto" w:fill="auto"/>
        <w:spacing w:line="322" w:lineRule="exact"/>
      </w:pPr>
      <w:r>
        <w:t>Dreptul la concediul pentru creşterea copilului stabilit se acordă pe bază netransferabilă persoanelor ai căror copii se nasc începând cu data de 1 martie 2012, în situaţia în care ambele persoane din familia respectivă îndeplinesc condiţiile de acordare a acestuia, după cum urmează:</w:t>
      </w:r>
    </w:p>
    <w:p w:rsidR="00B14360" w:rsidRDefault="00A4111B">
      <w:pPr>
        <w:pStyle w:val="Bodytext90"/>
        <w:numPr>
          <w:ilvl w:val="0"/>
          <w:numId w:val="4"/>
        </w:numPr>
        <w:shd w:val="clear" w:color="auto" w:fill="auto"/>
        <w:tabs>
          <w:tab w:val="left" w:pos="631"/>
        </w:tabs>
        <w:spacing w:line="322" w:lineRule="exact"/>
        <w:ind w:firstLine="360"/>
      </w:pPr>
      <w:r>
        <w:t>cel puţin o lună din perioada totală a concediului de creştere a copilului este alocată uneia dintre persoanele care nu a solicitat acest drept;</w:t>
      </w:r>
    </w:p>
    <w:p w:rsidR="00B14360" w:rsidRDefault="00A4111B">
      <w:pPr>
        <w:pStyle w:val="Bodytext90"/>
        <w:numPr>
          <w:ilvl w:val="0"/>
          <w:numId w:val="4"/>
        </w:numPr>
        <w:shd w:val="clear" w:color="auto" w:fill="auto"/>
        <w:tabs>
          <w:tab w:val="left" w:pos="631"/>
        </w:tabs>
        <w:spacing w:line="322" w:lineRule="exact"/>
        <w:ind w:firstLine="360"/>
      </w:pPr>
      <w:r>
        <w:t>în situaţia în care persoana prevăzută la lit. a) nu solicită dreptul la concediul care îi revine, celălalt părinte nu poate beneficia de dreptul la concediu în locul acesteia.</w:t>
      </w:r>
    </w:p>
    <w:p w:rsidR="00B14360" w:rsidRDefault="00A4111B">
      <w:pPr>
        <w:pStyle w:val="Bodytext90"/>
        <w:shd w:val="clear" w:color="auto" w:fill="auto"/>
        <w:spacing w:line="322" w:lineRule="exact"/>
      </w:pPr>
      <w:r>
        <w:t>Solicitarea concediului pentru creşterea copilului se face pe bază de cerere şi documente doveditoare cu cel puţin 30 zile înainte de intrarea efectivă în acest concediu.</w:t>
      </w:r>
    </w:p>
    <w:p w:rsidR="00B14360" w:rsidRDefault="00A4111B">
      <w:pPr>
        <w:pStyle w:val="Bodytext90"/>
        <w:shd w:val="clear" w:color="auto" w:fill="auto"/>
        <w:spacing w:line="322" w:lineRule="exact"/>
      </w:pPr>
      <w:r>
        <w:t>Părintele care solicită numai acordarea stimulentului de inserţie sau acesta este solicitat cu cel puţin 3 luni înainte de împlinirea de către copil a vârstei de un an, ori cu 6 luni înainte de împlinirea de către copil a vârstei de 2 ani, respectiv 3 ani, în cazul copilului cu handicap dreptul nu se suspenda. Daca nu a avut loc aceasta solicitare şi în situaţia în care persoana îndreptăţită nu solicită dreptul la concediul propriu de cel puţin o lună, aceasta are obligaţia de a anunţa în scris agenţia pentru plăţi şi inspecţie socială judeţeană, cu cel puţin 60 de zile înainte de împlinirea de către copil a vârstei de un an, 2 ani, respectiv 3 ani, în cazul copilului cu handicap.</w:t>
      </w:r>
    </w:p>
    <w:p w:rsidR="00B14360" w:rsidRDefault="00A4111B">
      <w:pPr>
        <w:pStyle w:val="Bodytext21"/>
        <w:shd w:val="clear" w:color="auto" w:fill="auto"/>
        <w:spacing w:line="322" w:lineRule="exact"/>
      </w:pPr>
      <w:r>
        <w:t xml:space="preserve">Dreptul reprezentând </w:t>
      </w:r>
      <w:r>
        <w:rPr>
          <w:rStyle w:val="Bodytext2Italic"/>
        </w:rPr>
        <w:t>indemnizaţia pentru creşterea copilului</w:t>
      </w:r>
      <w:r>
        <w:t xml:space="preserve"> se cuvine după cum </w:t>
      </w:r>
      <w:r>
        <w:lastRenderedPageBreak/>
        <w:t>urmează:</w:t>
      </w:r>
    </w:p>
    <w:p w:rsidR="00B14360" w:rsidRDefault="00A4111B">
      <w:pPr>
        <w:pStyle w:val="Bodytext21"/>
        <w:numPr>
          <w:ilvl w:val="0"/>
          <w:numId w:val="5"/>
        </w:numPr>
        <w:shd w:val="clear" w:color="auto" w:fill="auto"/>
        <w:tabs>
          <w:tab w:val="left" w:pos="625"/>
        </w:tabs>
        <w:spacing w:line="322" w:lineRule="exact"/>
        <w:ind w:firstLine="360"/>
      </w:pPr>
      <w:r>
        <w:t>începând cu ziua următoare celei în care încetează, conform legii, concediul de maternitate, dar nu mai devreme de a 43-a zi de la data naşterii copilului, indiferent de persoana îndreptăţită care solicită dreptul, dacă cererea este depusă în termen de 60 de zile lucrătoare de la acea dată;</w:t>
      </w:r>
    </w:p>
    <w:p w:rsidR="00B14360" w:rsidRDefault="00A4111B">
      <w:pPr>
        <w:pStyle w:val="Bodytext21"/>
        <w:shd w:val="clear" w:color="auto" w:fill="auto"/>
        <w:spacing w:line="322" w:lineRule="exact"/>
      </w:pPr>
      <w:r>
        <w:t xml:space="preserve">Cererea şi documentele doveditoare se pot depune </w:t>
      </w:r>
      <w:r>
        <w:rPr>
          <w:rStyle w:val="Bodytext2Bold"/>
        </w:rPr>
        <w:t xml:space="preserve">cu 30 de zile înainte </w:t>
      </w:r>
      <w:r>
        <w:t>de încetarea concediului de maternitate.</w:t>
      </w:r>
    </w:p>
    <w:p w:rsidR="00B14360" w:rsidRDefault="00A4111B">
      <w:pPr>
        <w:pStyle w:val="Bodytext21"/>
        <w:numPr>
          <w:ilvl w:val="0"/>
          <w:numId w:val="5"/>
        </w:numPr>
        <w:shd w:val="clear" w:color="auto" w:fill="auto"/>
        <w:tabs>
          <w:tab w:val="left" w:pos="639"/>
        </w:tabs>
        <w:spacing w:line="322" w:lineRule="exact"/>
        <w:ind w:firstLine="360"/>
      </w:pPr>
      <w:r>
        <w:t>începând cu data naşterii copilului, dacă cererea este depusă în termen de 60 de zile lucrătoare de la acea dată, în cazul persoanelor care nu îndeplinesc condiţiile, conform legii, pentru acordarea concediului de maternitate şi a indemnizaţiei aferente;</w:t>
      </w:r>
    </w:p>
    <w:p w:rsidR="00B14360" w:rsidRDefault="00A4111B">
      <w:pPr>
        <w:pStyle w:val="Bodytext21"/>
        <w:numPr>
          <w:ilvl w:val="0"/>
          <w:numId w:val="5"/>
        </w:numPr>
        <w:shd w:val="clear" w:color="auto" w:fill="auto"/>
        <w:tabs>
          <w:tab w:val="left" w:pos="639"/>
        </w:tabs>
        <w:spacing w:line="322" w:lineRule="exact"/>
        <w:ind w:firstLine="360"/>
      </w:pPr>
      <w:r>
        <w:t>începând cu data adopţiei, a instituirii tutelei, plasamentului sau încredinţării, dacă cererea este depusă în termen de 60 de zile lucrătoare de la data la care s-au aprobat ori, după caz, s-au instituit măsurile de protecţie a copilului;</w:t>
      </w:r>
    </w:p>
    <w:p w:rsidR="00B14360" w:rsidRDefault="00A4111B">
      <w:pPr>
        <w:pStyle w:val="Bodytext21"/>
        <w:numPr>
          <w:ilvl w:val="0"/>
          <w:numId w:val="5"/>
        </w:numPr>
        <w:shd w:val="clear" w:color="auto" w:fill="auto"/>
        <w:tabs>
          <w:tab w:val="left" w:pos="649"/>
        </w:tabs>
        <w:spacing w:line="322" w:lineRule="exact"/>
        <w:ind w:firstLine="360"/>
      </w:pPr>
      <w:r>
        <w:t>de la data depunerii cererii, pentru toate celelalte situaţii, inclusiv pentru cazul în care cererea a fost depusă peste termenele prevăzute la lit. a), b) şi c);</w:t>
      </w:r>
    </w:p>
    <w:p w:rsidR="00B14360" w:rsidRDefault="00A4111B">
      <w:pPr>
        <w:pStyle w:val="Bodytext21"/>
        <w:numPr>
          <w:ilvl w:val="0"/>
          <w:numId w:val="5"/>
        </w:numPr>
        <w:shd w:val="clear" w:color="auto" w:fill="auto"/>
        <w:tabs>
          <w:tab w:val="left" w:pos="644"/>
        </w:tabs>
        <w:spacing w:line="322" w:lineRule="exact"/>
        <w:ind w:firstLine="360"/>
      </w:pPr>
      <w:r>
        <w:t>începând cu ziua următoare celei în care beneficiarul stimulentului de inserţie nu mai realizează venituri supuse impozitului pe venit, potrivit prevederilor Codului fiscal, şi solicită revenirea în concediul pentru creşterea copilului, dacă cererea este depusă în termen de 30 de zile de la această dată.</w:t>
      </w:r>
    </w:p>
    <w:p w:rsidR="00B14360" w:rsidRDefault="00A4111B">
      <w:pPr>
        <w:pStyle w:val="Bodytext21"/>
        <w:shd w:val="clear" w:color="auto" w:fill="auto"/>
        <w:spacing w:line="322" w:lineRule="exact"/>
      </w:pPr>
      <w:r>
        <w:t xml:space="preserve">Dreptul reprezentând </w:t>
      </w:r>
      <w:r>
        <w:rPr>
          <w:rStyle w:val="Bodytext2Italic"/>
        </w:rPr>
        <w:t>stimulentul de inserţie</w:t>
      </w:r>
      <w:r>
        <w:t xml:space="preserve"> se cuvine după cum urmează:</w:t>
      </w:r>
    </w:p>
    <w:p w:rsidR="00B14360" w:rsidRDefault="00A4111B">
      <w:pPr>
        <w:pStyle w:val="Bodytext21"/>
        <w:numPr>
          <w:ilvl w:val="0"/>
          <w:numId w:val="6"/>
        </w:numPr>
        <w:shd w:val="clear" w:color="auto" w:fill="auto"/>
        <w:tabs>
          <w:tab w:val="left" w:pos="625"/>
        </w:tabs>
        <w:spacing w:line="322" w:lineRule="exact"/>
        <w:ind w:firstLine="360"/>
      </w:pPr>
      <w:r>
        <w:t>începând cu ziua următoare celei în care persoana îndreptăţită îşi reia activitatea profesională şi realizează venituri supuse impozitului pe venit, potrivit prevederilor Codului fiscal, dacă cererea este depusă în termen de 60 de zile lucrătoare de la acea dată;</w:t>
      </w:r>
    </w:p>
    <w:p w:rsidR="00B14360" w:rsidRDefault="00A4111B">
      <w:pPr>
        <w:pStyle w:val="Bodytext21"/>
        <w:numPr>
          <w:ilvl w:val="0"/>
          <w:numId w:val="6"/>
        </w:numPr>
        <w:shd w:val="clear" w:color="auto" w:fill="auto"/>
        <w:tabs>
          <w:tab w:val="left" w:pos="639"/>
        </w:tabs>
        <w:spacing w:line="322" w:lineRule="exact"/>
        <w:ind w:firstLine="360"/>
      </w:pPr>
      <w:r>
        <w:t>de la data naşterii copilului, dacă cererea este depusă în termen de 60 de zile lucrătoare de la acea dată, în cazul persoanelor care nu îndeplinesc condiţiile, conform legii, pentru acordarea concediului de maternitate şi a indemnizaţiei aferente, cu excepţia persoanelor prevăzute la art. 7 alin. (2) lit. b) din ordonanţa de urgenţă;</w:t>
      </w:r>
    </w:p>
    <w:p w:rsidR="00B14360" w:rsidRDefault="00A4111B">
      <w:pPr>
        <w:pStyle w:val="Bodytext21"/>
        <w:numPr>
          <w:ilvl w:val="0"/>
          <w:numId w:val="6"/>
        </w:numPr>
        <w:shd w:val="clear" w:color="auto" w:fill="auto"/>
        <w:tabs>
          <w:tab w:val="left" w:pos="639"/>
        </w:tabs>
        <w:spacing w:line="322" w:lineRule="exact"/>
        <w:ind w:firstLine="360"/>
      </w:pPr>
      <w:r>
        <w:t>de la data adopţiei, a instituirii tutelei, plasamentului sau încredinţării, dacă cererea este depusă în termen de 60 de zile lucrătoare de la data la care s-au aprobat ori, după caz, s-au instituit măsurile de protecţie a copilului;</w:t>
      </w:r>
    </w:p>
    <w:p w:rsidR="00B14360" w:rsidRDefault="00A4111B">
      <w:pPr>
        <w:pStyle w:val="Bodytext21"/>
        <w:numPr>
          <w:ilvl w:val="0"/>
          <w:numId w:val="6"/>
        </w:numPr>
        <w:shd w:val="clear" w:color="auto" w:fill="auto"/>
        <w:tabs>
          <w:tab w:val="left" w:pos="649"/>
        </w:tabs>
        <w:spacing w:line="322" w:lineRule="exact"/>
        <w:ind w:firstLine="360"/>
      </w:pPr>
      <w:r>
        <w:t>de la data depunerii cererii, pentru toate celelalte situaţii, inclusiv pentru cazul în care cererea a fost depusă peste termenele prevăzute la lit. a), b) şi c);</w:t>
      </w:r>
    </w:p>
    <w:p w:rsidR="00B14360" w:rsidRDefault="00A4111B">
      <w:pPr>
        <w:pStyle w:val="Bodytext21"/>
        <w:numPr>
          <w:ilvl w:val="0"/>
          <w:numId w:val="6"/>
        </w:numPr>
        <w:shd w:val="clear" w:color="auto" w:fill="auto"/>
        <w:tabs>
          <w:tab w:val="left" w:pos="659"/>
        </w:tabs>
        <w:spacing w:line="322" w:lineRule="exact"/>
        <w:ind w:firstLine="360"/>
      </w:pPr>
      <w:r>
        <w:t>începând cu ziua următoare celei în care beneficiarul indemnizaţiei pentru creşterea copilului realizează venituri supuse impozitului pe venit, potrivit prevederilor Codului fiscal, şi plata acesteia se suspendă, dacă cererea este depusă în termen de 30 de zile de la această dată.</w:t>
      </w:r>
    </w:p>
    <w:p w:rsidR="00B14360" w:rsidRDefault="00A4111B">
      <w:pPr>
        <w:pStyle w:val="Bodytext21"/>
        <w:shd w:val="clear" w:color="auto" w:fill="auto"/>
        <w:spacing w:line="322" w:lineRule="exact"/>
      </w:pPr>
      <w:r>
        <w:t xml:space="preserve">Beneficiarul drepturilor prevăzute de prezenta ordonanţă de urgenţă </w:t>
      </w:r>
      <w:r>
        <w:rPr>
          <w:rStyle w:val="Bodytext2Bold"/>
        </w:rPr>
        <w:t xml:space="preserve">este obligat să comunice in scris </w:t>
      </w:r>
      <w:r w:rsidR="0011475C" w:rsidRPr="0011475C">
        <w:rPr>
          <w:rStyle w:val="Bodytext2Bold"/>
        </w:rPr>
        <w:t>AJPIS Deva</w:t>
      </w:r>
      <w:r>
        <w:rPr>
          <w:rStyle w:val="Bodytext2Bold"/>
        </w:rPr>
        <w:t xml:space="preserve"> orice modificare intervenită in situaţia sa</w:t>
      </w:r>
      <w:r>
        <w:t>, de natură să determine încetarea sau suspendarea plăţii drepturilor, în termen de 15 zile lucrătoare de la apariţia acesteia.</w:t>
      </w:r>
    </w:p>
    <w:p w:rsidR="00B14360" w:rsidRDefault="00A4111B">
      <w:pPr>
        <w:pStyle w:val="Bodytext70"/>
        <w:shd w:val="clear" w:color="auto" w:fill="auto"/>
        <w:spacing w:line="317" w:lineRule="exact"/>
      </w:pPr>
      <w:r>
        <w:lastRenderedPageBreak/>
        <w:t>Dosarele vor conţine obligatoriu, pentru fiecare caz în parte, actele enumerate în CAPITOLUL PRECIZĂRI.</w:t>
      </w:r>
    </w:p>
    <w:p w:rsidR="00B14360" w:rsidRDefault="00A4111B">
      <w:pPr>
        <w:pStyle w:val="Bodytext70"/>
        <w:shd w:val="clear" w:color="auto" w:fill="auto"/>
        <w:spacing w:line="317" w:lineRule="exact"/>
      </w:pPr>
      <w:r>
        <w:t>Adeverinţele eliberate de angajator, ANEXA 2 vor respecta cerinţele din CAPITOLUL PRECIZĂRI.</w:t>
      </w:r>
    </w:p>
    <w:sectPr w:rsidR="00B14360" w:rsidSect="00C03C41">
      <w:headerReference w:type="default" r:id="rId12"/>
      <w:footerReference w:type="default" r:id="rId13"/>
      <w:pgSz w:w="11909" w:h="16840"/>
      <w:pgMar w:top="223" w:right="664" w:bottom="1133"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41" w:rsidRDefault="00166841" w:rsidP="00B14360">
      <w:r>
        <w:separator/>
      </w:r>
    </w:p>
  </w:endnote>
  <w:endnote w:type="continuationSeparator" w:id="1">
    <w:p w:rsidR="00166841" w:rsidRDefault="00166841" w:rsidP="00B14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60" w:rsidRDefault="00511BDC">
    <w:pPr>
      <w:rPr>
        <w:sz w:val="2"/>
        <w:szCs w:val="2"/>
      </w:rPr>
    </w:pPr>
    <w:r w:rsidRPr="00511BDC">
      <w:pict>
        <v:shapetype id="_x0000_t202" coordsize="21600,21600" o:spt="202" path="m,l,21600r21600,l21600,xe">
          <v:stroke joinstyle="miter"/>
          <v:path gradientshapeok="t" o:connecttype="rect"/>
        </v:shapetype>
        <v:shape id="_x0000_s1025" type="#_x0000_t202" style="position:absolute;margin-left:556.5pt;margin-top:809.75pt;width:3.1pt;height:7.9pt;z-index:-251658752;mso-wrap-style:none;mso-wrap-distance-left:5pt;mso-wrap-distance-right:5pt;mso-position-horizontal-relative:page;mso-position-vertical-relative:page" wrapcoords="0 0" filled="f" stroked="f">
          <v:textbox style="mso-next-textbox:#_x0000_s1025;mso-fit-shape-to-text:t" inset="0,0,0,0">
            <w:txbxContent>
              <w:p w:rsidR="00B14360" w:rsidRDefault="00511BDC">
                <w:pPr>
                  <w:pStyle w:val="Headerorfooter0"/>
                  <w:shd w:val="clear" w:color="auto" w:fill="auto"/>
                  <w:spacing w:line="240" w:lineRule="auto"/>
                </w:pPr>
                <w:fldSimple w:instr=" PAGE \* MERGEFORMAT ">
                  <w:r w:rsidR="0010610D" w:rsidRPr="0010610D">
                    <w:rPr>
                      <w:rStyle w:val="Headerorfooter1"/>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41" w:rsidRDefault="00166841"/>
  </w:footnote>
  <w:footnote w:type="continuationSeparator" w:id="1">
    <w:p w:rsidR="00166841" w:rsidRDefault="001668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C0" w:rsidRDefault="00DB3BC0" w:rsidP="00C03C41">
    <w:pPr>
      <w:pStyle w:val="Bodytext31"/>
      <w:shd w:val="clear" w:color="auto" w:fill="auto"/>
    </w:pPr>
  </w:p>
  <w:p w:rsidR="00C03C41" w:rsidRDefault="00C03C41" w:rsidP="00C03C41">
    <w:pPr>
      <w:pStyle w:val="Bodytext31"/>
      <w:shd w:val="clear" w:color="auto" w:fill="auto"/>
    </w:pPr>
    <w:r>
      <w:t>ROMÂNIA</w:t>
    </w:r>
  </w:p>
  <w:p w:rsidR="00C03C41" w:rsidRDefault="00C03C41" w:rsidP="00C03C41">
    <w:pPr>
      <w:pStyle w:val="Bodytext31"/>
      <w:shd w:val="clear" w:color="auto" w:fill="auto"/>
    </w:pPr>
    <w:r>
      <w:t>JUDEŢUL HUNEDOARA CONSILIUL LOCAL AL ORAŞULUI SIMERIA</w:t>
    </w:r>
  </w:p>
  <w:p w:rsidR="00C03C41" w:rsidRDefault="00C03C41" w:rsidP="00C03C41">
    <w:pPr>
      <w:pStyle w:val="Bodytext41"/>
      <w:shd w:val="clear" w:color="auto" w:fill="auto"/>
    </w:pPr>
    <w:r>
      <w:t>Serviciul Public de Asistenţă Socială</w:t>
    </w:r>
  </w:p>
  <w:p w:rsidR="00C03C41" w:rsidRDefault="00C03C41" w:rsidP="00C03C41">
    <w:pPr>
      <w:pStyle w:val="Bodytext52"/>
      <w:shd w:val="clear" w:color="auto" w:fill="auto"/>
    </w:pPr>
    <w:r>
      <w:t xml:space="preserve">335900, Simeria, Piaţa Unirii Bl.5 Parter, tel. 0254262076, fax. 0254262518 e-mail: </w:t>
    </w:r>
    <w:hyperlink r:id="rId1" w:history="1">
      <w:r>
        <w:rPr>
          <w:rStyle w:val="Hyperlink"/>
          <w:lang w:val="en-US" w:eastAsia="en-US" w:bidi="en-US"/>
        </w:rPr>
        <w:t>spas.simeria@gmail.com</w:t>
      </w:r>
    </w:hyperlink>
    <w:r>
      <w:rPr>
        <w:lang w:val="en-US" w:eastAsia="en-US" w:bidi="en-US"/>
      </w:rPr>
      <w:t xml:space="preserve">, </w:t>
    </w:r>
    <w:r>
      <w:t xml:space="preserve">site: </w:t>
    </w:r>
    <w:hyperlink r:id="rId2" w:history="1">
      <w:r>
        <w:rPr>
          <w:rStyle w:val="Hyperlink"/>
        </w:rPr>
        <w:t>www.primariasimeria.ro</w:t>
      </w:r>
    </w:hyperlink>
  </w:p>
  <w:p w:rsidR="00C03C41" w:rsidRDefault="00C03C41">
    <w:pPr>
      <w:pStyle w:val="Header"/>
    </w:pPr>
  </w:p>
  <w:p w:rsidR="00C03C41" w:rsidRDefault="00C03C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540D"/>
    <w:multiLevelType w:val="multilevel"/>
    <w:tmpl w:val="9F40ED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06FB9"/>
    <w:multiLevelType w:val="multilevel"/>
    <w:tmpl w:val="CA70D0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087416"/>
    <w:multiLevelType w:val="multilevel"/>
    <w:tmpl w:val="7DA6E7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9F05EC"/>
    <w:multiLevelType w:val="multilevel"/>
    <w:tmpl w:val="D07CB17C"/>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4566C1"/>
    <w:multiLevelType w:val="multilevel"/>
    <w:tmpl w:val="B12EC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7028F3"/>
    <w:multiLevelType w:val="multilevel"/>
    <w:tmpl w:val="3998E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doNotExpandShiftReturn/>
    <w:useFELayout/>
  </w:compat>
  <w:rsids>
    <w:rsidRoot w:val="00B14360"/>
    <w:rsid w:val="00071765"/>
    <w:rsid w:val="000A4F12"/>
    <w:rsid w:val="000B7E8A"/>
    <w:rsid w:val="0010610D"/>
    <w:rsid w:val="0011475C"/>
    <w:rsid w:val="00166841"/>
    <w:rsid w:val="003D2788"/>
    <w:rsid w:val="003E293B"/>
    <w:rsid w:val="00456EDE"/>
    <w:rsid w:val="00511BDC"/>
    <w:rsid w:val="00583155"/>
    <w:rsid w:val="0098540A"/>
    <w:rsid w:val="00A4111B"/>
    <w:rsid w:val="00A813FC"/>
    <w:rsid w:val="00AA53F6"/>
    <w:rsid w:val="00B14360"/>
    <w:rsid w:val="00C03C41"/>
    <w:rsid w:val="00DB3BC0"/>
    <w:rsid w:val="00DD71AF"/>
    <w:rsid w:val="00E33A72"/>
    <w:rsid w:val="00EF2DE4"/>
    <w:rsid w:val="00F40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436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360"/>
    <w:rPr>
      <w:color w:val="0066CC"/>
      <w:u w:val="single"/>
    </w:rPr>
  </w:style>
  <w:style w:type="character" w:customStyle="1" w:styleId="Bodytext2">
    <w:name w:val="Body text (2)"/>
    <w:basedOn w:val="DefaultParagraphFont"/>
    <w:rsid w:val="00B1436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
    <w:basedOn w:val="DefaultParagraphFont"/>
    <w:rsid w:val="00B14360"/>
    <w:rPr>
      <w:rFonts w:ascii="Times New Roman" w:eastAsia="Times New Roman" w:hAnsi="Times New Roman" w:cs="Times New Roman"/>
      <w:b/>
      <w:bCs/>
      <w:i w:val="0"/>
      <w:iCs w:val="0"/>
      <w:smallCaps w:val="0"/>
      <w:strike w:val="0"/>
      <w:u w:val="none"/>
    </w:rPr>
  </w:style>
  <w:style w:type="character" w:customStyle="1" w:styleId="Bodytext4">
    <w:name w:val="Body text (4)"/>
    <w:basedOn w:val="DefaultParagraphFont"/>
    <w:rsid w:val="00B14360"/>
    <w:rPr>
      <w:rFonts w:ascii="Times New Roman" w:eastAsia="Times New Roman" w:hAnsi="Times New Roman" w:cs="Times New Roman"/>
      <w:b/>
      <w:bCs/>
      <w:i/>
      <w:iCs/>
      <w:smallCaps w:val="0"/>
      <w:strike w:val="0"/>
      <w:sz w:val="22"/>
      <w:szCs w:val="22"/>
      <w:u w:val="none"/>
    </w:rPr>
  </w:style>
  <w:style w:type="character" w:customStyle="1" w:styleId="Bodytext5">
    <w:name w:val="Body text (5)"/>
    <w:basedOn w:val="DefaultParagraphFont"/>
    <w:rsid w:val="00B14360"/>
    <w:rPr>
      <w:rFonts w:ascii="Times New Roman" w:eastAsia="Times New Roman" w:hAnsi="Times New Roman" w:cs="Times New Roman"/>
      <w:b w:val="0"/>
      <w:bCs w:val="0"/>
      <w:i/>
      <w:iCs/>
      <w:smallCaps w:val="0"/>
      <w:strike w:val="0"/>
      <w:sz w:val="19"/>
      <w:szCs w:val="19"/>
      <w:u w:val="none"/>
    </w:rPr>
  </w:style>
  <w:style w:type="character" w:customStyle="1" w:styleId="Bodytext50">
    <w:name w:val="Body text (5)"/>
    <w:basedOn w:val="Bodytext51"/>
    <w:rsid w:val="00B14360"/>
    <w:rPr>
      <w:u w:val="single"/>
      <w:lang w:val="en-US" w:eastAsia="en-US" w:bidi="en-US"/>
    </w:rPr>
  </w:style>
  <w:style w:type="character" w:customStyle="1" w:styleId="Bodytext30">
    <w:name w:val="Body text (3)_"/>
    <w:basedOn w:val="DefaultParagraphFont"/>
    <w:link w:val="Bodytext31"/>
    <w:rsid w:val="00B1436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efaultParagraphFont"/>
    <w:link w:val="Headerorfooter0"/>
    <w:rsid w:val="00B1436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B14360"/>
    <w:rPr>
      <w:color w:val="000000"/>
      <w:spacing w:val="0"/>
      <w:w w:val="100"/>
      <w:position w:val="0"/>
      <w:lang w:val="ro-RO" w:eastAsia="ro-RO" w:bidi="ro-RO"/>
    </w:rPr>
  </w:style>
  <w:style w:type="character" w:customStyle="1" w:styleId="Bodytext40">
    <w:name w:val="Body text (4)_"/>
    <w:basedOn w:val="DefaultParagraphFont"/>
    <w:link w:val="Bodytext41"/>
    <w:rsid w:val="00B14360"/>
    <w:rPr>
      <w:rFonts w:ascii="Times New Roman" w:eastAsia="Times New Roman" w:hAnsi="Times New Roman" w:cs="Times New Roman"/>
      <w:b/>
      <w:bCs/>
      <w:i/>
      <w:iCs/>
      <w:smallCaps w:val="0"/>
      <w:strike w:val="0"/>
      <w:sz w:val="22"/>
      <w:szCs w:val="22"/>
      <w:u w:val="none"/>
    </w:rPr>
  </w:style>
  <w:style w:type="character" w:customStyle="1" w:styleId="Bodytext51">
    <w:name w:val="Body text (5)_"/>
    <w:basedOn w:val="DefaultParagraphFont"/>
    <w:link w:val="Bodytext52"/>
    <w:rsid w:val="00B14360"/>
    <w:rPr>
      <w:rFonts w:ascii="Times New Roman" w:eastAsia="Times New Roman" w:hAnsi="Times New Roman" w:cs="Times New Roman"/>
      <w:b w:val="0"/>
      <w:bCs w:val="0"/>
      <w:i/>
      <w:iCs/>
      <w:smallCaps w:val="0"/>
      <w:strike w:val="0"/>
      <w:sz w:val="19"/>
      <w:szCs w:val="19"/>
      <w:u w:val="none"/>
    </w:rPr>
  </w:style>
  <w:style w:type="character" w:customStyle="1" w:styleId="Bodytext53">
    <w:name w:val="Body text (5)"/>
    <w:basedOn w:val="Bodytext51"/>
    <w:rsid w:val="00B14360"/>
    <w:rPr>
      <w:color w:val="000000"/>
      <w:spacing w:val="0"/>
      <w:w w:val="100"/>
      <w:position w:val="0"/>
      <w:u w:val="single"/>
      <w:lang w:val="en-US" w:eastAsia="en-US" w:bidi="en-US"/>
    </w:rPr>
  </w:style>
  <w:style w:type="character" w:customStyle="1" w:styleId="Bodytext6">
    <w:name w:val="Body text (6)_"/>
    <w:basedOn w:val="DefaultParagraphFont"/>
    <w:link w:val="Bodytext60"/>
    <w:rsid w:val="00B1436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DefaultParagraphFont"/>
    <w:link w:val="Bodytext70"/>
    <w:rsid w:val="00B14360"/>
    <w:rPr>
      <w:rFonts w:ascii="Times New Roman" w:eastAsia="Times New Roman" w:hAnsi="Times New Roman" w:cs="Times New Roman"/>
      <w:b/>
      <w:bCs/>
      <w:i w:val="0"/>
      <w:iCs w:val="0"/>
      <w:smallCaps w:val="0"/>
      <w:strike w:val="0"/>
      <w:sz w:val="28"/>
      <w:szCs w:val="28"/>
      <w:u w:val="none"/>
    </w:rPr>
  </w:style>
  <w:style w:type="character" w:customStyle="1" w:styleId="Bodytext20">
    <w:name w:val="Body text (2)_"/>
    <w:basedOn w:val="DefaultParagraphFont"/>
    <w:link w:val="Bodytext21"/>
    <w:rsid w:val="00B14360"/>
    <w:rPr>
      <w:rFonts w:ascii="Times New Roman" w:eastAsia="Times New Roman" w:hAnsi="Times New Roman" w:cs="Times New Roman"/>
      <w:b w:val="0"/>
      <w:bCs w:val="0"/>
      <w:i w:val="0"/>
      <w:iCs w:val="0"/>
      <w:smallCaps w:val="0"/>
      <w:strike w:val="0"/>
      <w:sz w:val="28"/>
      <w:szCs w:val="28"/>
      <w:u w:val="none"/>
    </w:rPr>
  </w:style>
  <w:style w:type="character" w:customStyle="1" w:styleId="Bodytext8">
    <w:name w:val="Body text (8)_"/>
    <w:basedOn w:val="DefaultParagraphFont"/>
    <w:link w:val="Bodytext80"/>
    <w:rsid w:val="00B14360"/>
    <w:rPr>
      <w:rFonts w:ascii="Times New Roman" w:eastAsia="Times New Roman" w:hAnsi="Times New Roman" w:cs="Times New Roman"/>
      <w:b w:val="0"/>
      <w:bCs w:val="0"/>
      <w:i/>
      <w:iCs/>
      <w:smallCaps w:val="0"/>
      <w:strike w:val="0"/>
      <w:sz w:val="28"/>
      <w:szCs w:val="28"/>
      <w:u w:val="none"/>
    </w:rPr>
  </w:style>
  <w:style w:type="character" w:customStyle="1" w:styleId="Bodytext81">
    <w:name w:val="Body text (8)"/>
    <w:basedOn w:val="Bodytext8"/>
    <w:rsid w:val="00B14360"/>
    <w:rPr>
      <w:color w:val="000000"/>
      <w:spacing w:val="0"/>
      <w:w w:val="100"/>
      <w:position w:val="0"/>
      <w:u w:val="single"/>
      <w:lang w:val="en-US" w:eastAsia="en-US" w:bidi="en-US"/>
    </w:rPr>
  </w:style>
  <w:style w:type="character" w:customStyle="1" w:styleId="Bodytext82">
    <w:name w:val="Body text (8)"/>
    <w:basedOn w:val="Bodytext8"/>
    <w:rsid w:val="00B14360"/>
    <w:rPr>
      <w:color w:val="000000"/>
      <w:spacing w:val="0"/>
      <w:w w:val="100"/>
      <w:position w:val="0"/>
      <w:u w:val="single"/>
      <w:lang w:val="en-US" w:eastAsia="en-US" w:bidi="en-US"/>
    </w:rPr>
  </w:style>
  <w:style w:type="character" w:customStyle="1" w:styleId="Bodytext9">
    <w:name w:val="Body text (9)_"/>
    <w:basedOn w:val="DefaultParagraphFont"/>
    <w:link w:val="Bodytext90"/>
    <w:rsid w:val="00B14360"/>
    <w:rPr>
      <w:rFonts w:ascii="Times New Roman" w:eastAsia="Times New Roman" w:hAnsi="Times New Roman" w:cs="Times New Roman"/>
      <w:b/>
      <w:bCs/>
      <w:i/>
      <w:iCs/>
      <w:smallCaps w:val="0"/>
      <w:strike w:val="0"/>
      <w:sz w:val="28"/>
      <w:szCs w:val="28"/>
      <w:u w:val="none"/>
    </w:rPr>
  </w:style>
  <w:style w:type="character" w:customStyle="1" w:styleId="Bodytext9NotItalic">
    <w:name w:val="Body text (9) + Not Italic"/>
    <w:basedOn w:val="Bodytext9"/>
    <w:rsid w:val="00B14360"/>
    <w:rPr>
      <w:i/>
      <w:iCs/>
      <w:color w:val="000000"/>
      <w:spacing w:val="0"/>
      <w:w w:val="100"/>
      <w:position w:val="0"/>
      <w:lang w:val="ro-RO" w:eastAsia="ro-RO" w:bidi="ro-RO"/>
    </w:rPr>
  </w:style>
  <w:style w:type="character" w:customStyle="1" w:styleId="Bodytext2Bold">
    <w:name w:val="Body text (2) + Bold"/>
    <w:basedOn w:val="Bodytext20"/>
    <w:rsid w:val="00B14360"/>
    <w:rPr>
      <w:b/>
      <w:bCs/>
      <w:color w:val="000000"/>
      <w:spacing w:val="0"/>
      <w:w w:val="100"/>
      <w:position w:val="0"/>
      <w:lang w:val="ro-RO" w:eastAsia="ro-RO" w:bidi="ro-RO"/>
    </w:rPr>
  </w:style>
  <w:style w:type="character" w:customStyle="1" w:styleId="Bodytext22">
    <w:name w:val="Body text (2)"/>
    <w:basedOn w:val="Bodytext20"/>
    <w:rsid w:val="00B14360"/>
    <w:rPr>
      <w:color w:val="000000"/>
      <w:spacing w:val="0"/>
      <w:w w:val="100"/>
      <w:position w:val="0"/>
      <w:u w:val="single"/>
      <w:lang w:val="ro-RO" w:eastAsia="ro-RO" w:bidi="ro-RO"/>
    </w:rPr>
  </w:style>
  <w:style w:type="character" w:customStyle="1" w:styleId="Bodytext10">
    <w:name w:val="Body text (10)_"/>
    <w:basedOn w:val="DefaultParagraphFont"/>
    <w:link w:val="Bodytext100"/>
    <w:rsid w:val="00B14360"/>
    <w:rPr>
      <w:b w:val="0"/>
      <w:bCs w:val="0"/>
      <w:i w:val="0"/>
      <w:iCs w:val="0"/>
      <w:smallCaps w:val="0"/>
      <w:strike w:val="0"/>
      <w:sz w:val="8"/>
      <w:szCs w:val="8"/>
      <w:u w:val="none"/>
    </w:rPr>
  </w:style>
  <w:style w:type="character" w:customStyle="1" w:styleId="Bodytext11">
    <w:name w:val="Body text (11)_"/>
    <w:basedOn w:val="DefaultParagraphFont"/>
    <w:link w:val="Bodytext110"/>
    <w:rsid w:val="00B14360"/>
    <w:rPr>
      <w:b w:val="0"/>
      <w:bCs w:val="0"/>
      <w:i w:val="0"/>
      <w:iCs w:val="0"/>
      <w:smallCaps w:val="0"/>
      <w:strike w:val="0"/>
      <w:sz w:val="8"/>
      <w:szCs w:val="8"/>
      <w:u w:val="none"/>
    </w:rPr>
  </w:style>
  <w:style w:type="character" w:customStyle="1" w:styleId="Bodytext12">
    <w:name w:val="Body text (12)_"/>
    <w:basedOn w:val="DefaultParagraphFont"/>
    <w:link w:val="Bodytext120"/>
    <w:rsid w:val="00B14360"/>
    <w:rPr>
      <w:b w:val="0"/>
      <w:bCs w:val="0"/>
      <w:i w:val="0"/>
      <w:iCs w:val="0"/>
      <w:smallCaps w:val="0"/>
      <w:strike w:val="0"/>
      <w:sz w:val="8"/>
      <w:szCs w:val="8"/>
      <w:u w:val="none"/>
    </w:rPr>
  </w:style>
  <w:style w:type="character" w:customStyle="1" w:styleId="Bodytext2BoldItalic">
    <w:name w:val="Body text (2) + Bold;Italic"/>
    <w:basedOn w:val="Bodytext20"/>
    <w:rsid w:val="00B14360"/>
    <w:rPr>
      <w:b/>
      <w:bCs/>
      <w:i/>
      <w:iCs/>
      <w:color w:val="000000"/>
      <w:spacing w:val="0"/>
      <w:w w:val="100"/>
      <w:position w:val="0"/>
      <w:u w:val="single"/>
      <w:lang w:val="ro-RO" w:eastAsia="ro-RO" w:bidi="ro-RO"/>
    </w:rPr>
  </w:style>
  <w:style w:type="character" w:customStyle="1" w:styleId="Bodytext13">
    <w:name w:val="Body text (13)_"/>
    <w:basedOn w:val="DefaultParagraphFont"/>
    <w:link w:val="Bodytext130"/>
    <w:rsid w:val="00B14360"/>
    <w:rPr>
      <w:rFonts w:ascii="Times New Roman" w:eastAsia="Times New Roman" w:hAnsi="Times New Roman" w:cs="Times New Roman"/>
      <w:b w:val="0"/>
      <w:bCs w:val="0"/>
      <w:i/>
      <w:iCs/>
      <w:smallCaps w:val="0"/>
      <w:strike w:val="0"/>
      <w:sz w:val="28"/>
      <w:szCs w:val="28"/>
      <w:u w:val="none"/>
    </w:rPr>
  </w:style>
  <w:style w:type="character" w:customStyle="1" w:styleId="Bodytext13NotItalic">
    <w:name w:val="Body text (13) + Not Italic"/>
    <w:basedOn w:val="Bodytext13"/>
    <w:rsid w:val="00B14360"/>
    <w:rPr>
      <w:i/>
      <w:iCs/>
      <w:color w:val="000000"/>
      <w:spacing w:val="0"/>
      <w:w w:val="100"/>
      <w:position w:val="0"/>
      <w:lang w:val="ro-RO" w:eastAsia="ro-RO" w:bidi="ro-RO"/>
    </w:rPr>
  </w:style>
  <w:style w:type="character" w:customStyle="1" w:styleId="Bodytext91">
    <w:name w:val="Body text (9)"/>
    <w:basedOn w:val="Bodytext9"/>
    <w:rsid w:val="00B14360"/>
    <w:rPr>
      <w:color w:val="000000"/>
      <w:spacing w:val="0"/>
      <w:w w:val="100"/>
      <w:position w:val="0"/>
      <w:u w:val="single"/>
      <w:lang w:val="ro-RO" w:eastAsia="ro-RO" w:bidi="ro-RO"/>
    </w:rPr>
  </w:style>
  <w:style w:type="character" w:customStyle="1" w:styleId="Bodytext9NotItalic0">
    <w:name w:val="Body text (9) + Not Italic"/>
    <w:basedOn w:val="Bodytext9"/>
    <w:rsid w:val="00B14360"/>
    <w:rPr>
      <w:i/>
      <w:iCs/>
      <w:color w:val="000000"/>
      <w:spacing w:val="0"/>
      <w:w w:val="100"/>
      <w:position w:val="0"/>
      <w:u w:val="single"/>
      <w:lang w:val="ro-RO" w:eastAsia="ro-RO" w:bidi="ro-RO"/>
    </w:rPr>
  </w:style>
  <w:style w:type="character" w:customStyle="1" w:styleId="Bodytext2Italic">
    <w:name w:val="Body text (2) + Italic"/>
    <w:basedOn w:val="Bodytext20"/>
    <w:rsid w:val="00B14360"/>
    <w:rPr>
      <w:i/>
      <w:iCs/>
      <w:color w:val="000000"/>
      <w:spacing w:val="0"/>
      <w:w w:val="100"/>
      <w:position w:val="0"/>
      <w:u w:val="single"/>
      <w:lang w:val="ro-RO" w:eastAsia="ro-RO" w:bidi="ro-RO"/>
    </w:rPr>
  </w:style>
  <w:style w:type="paragraph" w:customStyle="1" w:styleId="Bodytext21">
    <w:name w:val="Body text (2)"/>
    <w:basedOn w:val="Normal"/>
    <w:link w:val="Bodytext20"/>
    <w:rsid w:val="00B14360"/>
    <w:pPr>
      <w:shd w:val="clear" w:color="auto" w:fill="FFFFFF"/>
      <w:spacing w:line="326" w:lineRule="exact"/>
    </w:pPr>
    <w:rPr>
      <w:rFonts w:ascii="Times New Roman" w:eastAsia="Times New Roman" w:hAnsi="Times New Roman" w:cs="Times New Roman"/>
      <w:sz w:val="28"/>
      <w:szCs w:val="28"/>
    </w:rPr>
  </w:style>
  <w:style w:type="paragraph" w:customStyle="1" w:styleId="Bodytext31">
    <w:name w:val="Body text (3)"/>
    <w:basedOn w:val="Normal"/>
    <w:link w:val="Bodytext30"/>
    <w:rsid w:val="00B14360"/>
    <w:pPr>
      <w:shd w:val="clear" w:color="auto" w:fill="FFFFFF"/>
      <w:spacing w:line="269" w:lineRule="exact"/>
      <w:jc w:val="center"/>
    </w:pPr>
    <w:rPr>
      <w:rFonts w:ascii="Times New Roman" w:eastAsia="Times New Roman" w:hAnsi="Times New Roman" w:cs="Times New Roman"/>
      <w:b/>
      <w:bCs/>
    </w:rPr>
  </w:style>
  <w:style w:type="paragraph" w:customStyle="1" w:styleId="Bodytext41">
    <w:name w:val="Body text (4)"/>
    <w:basedOn w:val="Normal"/>
    <w:link w:val="Bodytext40"/>
    <w:rsid w:val="00B14360"/>
    <w:pPr>
      <w:shd w:val="clear" w:color="auto" w:fill="FFFFFF"/>
      <w:spacing w:line="269" w:lineRule="exact"/>
      <w:jc w:val="center"/>
    </w:pPr>
    <w:rPr>
      <w:rFonts w:ascii="Times New Roman" w:eastAsia="Times New Roman" w:hAnsi="Times New Roman" w:cs="Times New Roman"/>
      <w:b/>
      <w:bCs/>
      <w:i/>
      <w:iCs/>
      <w:sz w:val="22"/>
      <w:szCs w:val="22"/>
    </w:rPr>
  </w:style>
  <w:style w:type="paragraph" w:customStyle="1" w:styleId="Bodytext52">
    <w:name w:val="Body text (5)"/>
    <w:basedOn w:val="Normal"/>
    <w:link w:val="Bodytext51"/>
    <w:rsid w:val="00B14360"/>
    <w:pPr>
      <w:shd w:val="clear" w:color="auto" w:fill="FFFFFF"/>
      <w:spacing w:line="230" w:lineRule="exact"/>
      <w:jc w:val="center"/>
    </w:pPr>
    <w:rPr>
      <w:rFonts w:ascii="Times New Roman" w:eastAsia="Times New Roman" w:hAnsi="Times New Roman" w:cs="Times New Roman"/>
      <w:i/>
      <w:iCs/>
      <w:sz w:val="19"/>
      <w:szCs w:val="19"/>
    </w:rPr>
  </w:style>
  <w:style w:type="paragraph" w:customStyle="1" w:styleId="Headerorfooter0">
    <w:name w:val="Header or footer"/>
    <w:basedOn w:val="Normal"/>
    <w:link w:val="Headerorfooter"/>
    <w:rsid w:val="00B14360"/>
    <w:pPr>
      <w:shd w:val="clear" w:color="auto" w:fill="FFFFFF"/>
      <w:spacing w:line="0" w:lineRule="atLeast"/>
    </w:pPr>
    <w:rPr>
      <w:rFonts w:ascii="Times New Roman" w:eastAsia="Times New Roman" w:hAnsi="Times New Roman" w:cs="Times New Roman"/>
      <w:sz w:val="22"/>
      <w:szCs w:val="22"/>
    </w:rPr>
  </w:style>
  <w:style w:type="paragraph" w:customStyle="1" w:styleId="Bodytext60">
    <w:name w:val="Body text (6)"/>
    <w:basedOn w:val="Normal"/>
    <w:link w:val="Bodytext6"/>
    <w:rsid w:val="00B14360"/>
    <w:pPr>
      <w:shd w:val="clear" w:color="auto" w:fill="FFFFFF"/>
      <w:spacing w:line="0" w:lineRule="atLeast"/>
    </w:pPr>
    <w:rPr>
      <w:rFonts w:ascii="Times New Roman" w:eastAsia="Times New Roman" w:hAnsi="Times New Roman" w:cs="Times New Roman"/>
    </w:rPr>
  </w:style>
  <w:style w:type="paragraph" w:customStyle="1" w:styleId="Bodytext70">
    <w:name w:val="Body text (7)"/>
    <w:basedOn w:val="Normal"/>
    <w:link w:val="Bodytext7"/>
    <w:rsid w:val="00B14360"/>
    <w:pPr>
      <w:shd w:val="clear" w:color="auto" w:fill="FFFFFF"/>
      <w:spacing w:line="322" w:lineRule="exact"/>
    </w:pPr>
    <w:rPr>
      <w:rFonts w:ascii="Times New Roman" w:eastAsia="Times New Roman" w:hAnsi="Times New Roman" w:cs="Times New Roman"/>
      <w:b/>
      <w:bCs/>
      <w:sz w:val="28"/>
      <w:szCs w:val="28"/>
    </w:rPr>
  </w:style>
  <w:style w:type="paragraph" w:customStyle="1" w:styleId="Bodytext80">
    <w:name w:val="Body text (8)"/>
    <w:basedOn w:val="Normal"/>
    <w:link w:val="Bodytext8"/>
    <w:rsid w:val="00B14360"/>
    <w:pPr>
      <w:shd w:val="clear" w:color="auto" w:fill="FFFFFF"/>
      <w:spacing w:line="317" w:lineRule="exact"/>
    </w:pPr>
    <w:rPr>
      <w:rFonts w:ascii="Times New Roman" w:eastAsia="Times New Roman" w:hAnsi="Times New Roman" w:cs="Times New Roman"/>
      <w:i/>
      <w:iCs/>
      <w:sz w:val="28"/>
      <w:szCs w:val="28"/>
    </w:rPr>
  </w:style>
  <w:style w:type="paragraph" w:customStyle="1" w:styleId="Bodytext90">
    <w:name w:val="Body text (9)"/>
    <w:basedOn w:val="Normal"/>
    <w:link w:val="Bodytext9"/>
    <w:rsid w:val="00B14360"/>
    <w:pPr>
      <w:shd w:val="clear" w:color="auto" w:fill="FFFFFF"/>
      <w:spacing w:line="0" w:lineRule="atLeast"/>
    </w:pPr>
    <w:rPr>
      <w:rFonts w:ascii="Times New Roman" w:eastAsia="Times New Roman" w:hAnsi="Times New Roman" w:cs="Times New Roman"/>
      <w:b/>
      <w:bCs/>
      <w:i/>
      <w:iCs/>
      <w:sz w:val="28"/>
      <w:szCs w:val="28"/>
    </w:rPr>
  </w:style>
  <w:style w:type="paragraph" w:customStyle="1" w:styleId="Bodytext100">
    <w:name w:val="Body text (10)"/>
    <w:basedOn w:val="Normal"/>
    <w:link w:val="Bodytext10"/>
    <w:rsid w:val="00B14360"/>
    <w:pPr>
      <w:shd w:val="clear" w:color="auto" w:fill="FFFFFF"/>
      <w:spacing w:line="0" w:lineRule="atLeast"/>
    </w:pPr>
    <w:rPr>
      <w:sz w:val="8"/>
      <w:szCs w:val="8"/>
    </w:rPr>
  </w:style>
  <w:style w:type="paragraph" w:customStyle="1" w:styleId="Bodytext110">
    <w:name w:val="Body text (11)"/>
    <w:basedOn w:val="Normal"/>
    <w:link w:val="Bodytext11"/>
    <w:rsid w:val="00B14360"/>
    <w:pPr>
      <w:shd w:val="clear" w:color="auto" w:fill="FFFFFF"/>
      <w:spacing w:line="0" w:lineRule="atLeast"/>
    </w:pPr>
    <w:rPr>
      <w:sz w:val="8"/>
      <w:szCs w:val="8"/>
    </w:rPr>
  </w:style>
  <w:style w:type="paragraph" w:customStyle="1" w:styleId="Bodytext120">
    <w:name w:val="Body text (12)"/>
    <w:basedOn w:val="Normal"/>
    <w:link w:val="Bodytext12"/>
    <w:rsid w:val="00B14360"/>
    <w:pPr>
      <w:shd w:val="clear" w:color="auto" w:fill="FFFFFF"/>
      <w:spacing w:line="0" w:lineRule="atLeast"/>
    </w:pPr>
    <w:rPr>
      <w:sz w:val="8"/>
      <w:szCs w:val="8"/>
    </w:rPr>
  </w:style>
  <w:style w:type="paragraph" w:customStyle="1" w:styleId="Bodytext130">
    <w:name w:val="Body text (13)"/>
    <w:basedOn w:val="Normal"/>
    <w:link w:val="Bodytext13"/>
    <w:rsid w:val="00B14360"/>
    <w:pPr>
      <w:shd w:val="clear" w:color="auto" w:fill="FFFFFF"/>
      <w:spacing w:line="317" w:lineRule="exact"/>
      <w:jc w:val="both"/>
    </w:pPr>
    <w:rPr>
      <w:rFonts w:ascii="Times New Roman" w:eastAsia="Times New Roman" w:hAnsi="Times New Roman" w:cs="Times New Roman"/>
      <w:i/>
      <w:iCs/>
      <w:sz w:val="28"/>
      <w:szCs w:val="28"/>
    </w:rPr>
  </w:style>
  <w:style w:type="paragraph" w:styleId="Header">
    <w:name w:val="header"/>
    <w:basedOn w:val="Normal"/>
    <w:link w:val="HeaderChar"/>
    <w:uiPriority w:val="99"/>
    <w:unhideWhenUsed/>
    <w:rsid w:val="00C03C41"/>
    <w:pPr>
      <w:tabs>
        <w:tab w:val="center" w:pos="4680"/>
        <w:tab w:val="right" w:pos="9360"/>
      </w:tabs>
    </w:pPr>
  </w:style>
  <w:style w:type="character" w:customStyle="1" w:styleId="HeaderChar">
    <w:name w:val="Header Char"/>
    <w:basedOn w:val="DefaultParagraphFont"/>
    <w:link w:val="Header"/>
    <w:uiPriority w:val="99"/>
    <w:rsid w:val="00C03C41"/>
    <w:rPr>
      <w:color w:val="000000"/>
    </w:rPr>
  </w:style>
  <w:style w:type="paragraph" w:styleId="Footer">
    <w:name w:val="footer"/>
    <w:basedOn w:val="Normal"/>
    <w:link w:val="FooterChar"/>
    <w:uiPriority w:val="99"/>
    <w:semiHidden/>
    <w:unhideWhenUsed/>
    <w:rsid w:val="00C03C41"/>
    <w:pPr>
      <w:tabs>
        <w:tab w:val="center" w:pos="4680"/>
        <w:tab w:val="right" w:pos="9360"/>
      </w:tabs>
    </w:pPr>
  </w:style>
  <w:style w:type="character" w:customStyle="1" w:styleId="FooterChar">
    <w:name w:val="Footer Char"/>
    <w:basedOn w:val="DefaultParagraphFont"/>
    <w:link w:val="Footer"/>
    <w:uiPriority w:val="99"/>
    <w:semiHidden/>
    <w:rsid w:val="00C03C41"/>
    <w:rPr>
      <w:color w:val="000000"/>
    </w:rPr>
  </w:style>
  <w:style w:type="paragraph" w:styleId="BalloonText">
    <w:name w:val="Balloon Text"/>
    <w:basedOn w:val="Normal"/>
    <w:link w:val="BalloonTextChar"/>
    <w:uiPriority w:val="99"/>
    <w:semiHidden/>
    <w:unhideWhenUsed/>
    <w:rsid w:val="00C03C41"/>
    <w:rPr>
      <w:rFonts w:ascii="Tahoma" w:hAnsi="Tahoma" w:cs="Tahoma"/>
      <w:sz w:val="16"/>
      <w:szCs w:val="16"/>
    </w:rPr>
  </w:style>
  <w:style w:type="character" w:customStyle="1" w:styleId="BalloonTextChar">
    <w:name w:val="Balloon Text Char"/>
    <w:basedOn w:val="DefaultParagraphFont"/>
    <w:link w:val="BalloonText"/>
    <w:uiPriority w:val="99"/>
    <w:semiHidden/>
    <w:rsid w:val="00C03C4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spectiasocialahunedoara@yahoo.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jps.hunedoara@prestatiisociale.ro"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ilul.ro/legislatie-familie/indemnizatie-maternitate/Venituri-eligibile-pentru-stabilirea-indemnizatiei-in-2011-a943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pilul.ro/legislatie-familie/indemnizatie-maternitate/Venituri-eligibile-pentru-stabilirea-indemnizatiei-in-2011-a9435.html" TargetMode="External"/><Relationship Id="rId4" Type="http://schemas.openxmlformats.org/officeDocument/2006/relationships/webSettings" Target="webSettings.xml"/><Relationship Id="rId9" Type="http://schemas.openxmlformats.org/officeDocument/2006/relationships/hyperlink" Target="http://www.ajpshd.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imariasimeria.ro/" TargetMode="External"/><Relationship Id="rId1" Type="http://schemas.openxmlformats.org/officeDocument/2006/relationships/hyperlink" Target="mailto:spas.sime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67F414B476E4B8A6B1E6CB64119D8" ma:contentTypeVersion="0" ma:contentTypeDescription="Creați un document nou." ma:contentTypeScope="" ma:versionID="400ab5ae2d3ea2f8919497632910ec41">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9BAD9-7538-4925-B1F5-4B614F4B09DC}"/>
</file>

<file path=customXml/itemProps2.xml><?xml version="1.0" encoding="utf-8"?>
<ds:datastoreItem xmlns:ds="http://schemas.openxmlformats.org/officeDocument/2006/customXml" ds:itemID="{03AB8607-1484-43A7-B35C-3E77CA01D3A8}"/>
</file>

<file path=customXml/itemProps3.xml><?xml version="1.0" encoding="utf-8"?>
<ds:datastoreItem xmlns:ds="http://schemas.openxmlformats.org/officeDocument/2006/customXml" ds:itemID="{F50485C6-F244-4642-BF74-F4179E0C92AD}"/>
</file>

<file path=docProps/app.xml><?xml version="1.0" encoding="utf-8"?>
<Properties xmlns="http://schemas.openxmlformats.org/officeDocument/2006/extended-properties" xmlns:vt="http://schemas.openxmlformats.org/officeDocument/2006/docPropsVTypes">
  <Template>Normal</Template>
  <TotalTime>106</TotalTime>
  <Pages>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6</cp:revision>
  <dcterms:created xsi:type="dcterms:W3CDTF">2019-09-10T10:31:00Z</dcterms:created>
  <dcterms:modified xsi:type="dcterms:W3CDTF">2019-09-12T10:49:00Z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0x01010009C67F414B476E4B8A6B1E6CB64119D8</vt:lpwstr>
  </property>
</Properties>
</file>